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D8" w:rsidRDefault="00C449D8" w:rsidP="00C449D8">
      <w:pPr>
        <w:rPr>
          <w:b/>
          <w:bCs/>
        </w:rPr>
      </w:pPr>
      <w:r>
        <w:rPr>
          <w:sz w:val="26"/>
          <w:szCs w:val="26"/>
        </w:rPr>
        <w:t xml:space="preserve">Согласно п.16 Постановления Правительства РФ от 05.07.2013 № 570 «О стандартах раскрытия информации субъектами естественных монополий в сфере железнодорожных перевозок» </w:t>
      </w:r>
      <w:r>
        <w:rPr>
          <w:b/>
          <w:bCs/>
          <w:sz w:val="26"/>
          <w:szCs w:val="26"/>
        </w:rPr>
        <w:t xml:space="preserve">сообщаем об отсутствии технической возможности оказания услуг в сфере железнодорожного транспорта предприятиям не входящим в действующую инфраструктуру. </w:t>
      </w:r>
      <w:bookmarkStart w:id="0" w:name="_GoBack"/>
      <w:bookmarkEnd w:id="0"/>
    </w:p>
    <w:p w:rsidR="00941D29" w:rsidRDefault="00941D29"/>
    <w:sectPr w:rsidR="00941D29" w:rsidSect="0052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37E8"/>
    <w:rsid w:val="00522927"/>
    <w:rsid w:val="007137E8"/>
    <w:rsid w:val="00941D29"/>
    <w:rsid w:val="00A05B23"/>
    <w:rsid w:val="00C4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D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D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ОАО "Каустик"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 Тамерлан Ришатович</dc:creator>
  <cp:lastModifiedBy>Badertdinov.RR</cp:lastModifiedBy>
  <cp:revision>2</cp:revision>
  <dcterms:created xsi:type="dcterms:W3CDTF">2016-12-13T06:13:00Z</dcterms:created>
  <dcterms:modified xsi:type="dcterms:W3CDTF">2016-12-13T06:13:00Z</dcterms:modified>
</cp:coreProperties>
</file>