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2A53" w:rsidRPr="00CA03EF" w:rsidRDefault="00E32A53" w:rsidP="00044FE2">
      <w:pPr>
        <w:spacing w:before="0" w:beforeAutospacing="0" w:after="0" w:afterAutospacing="0"/>
        <w:jc w:val="center"/>
        <w:rPr>
          <w:rFonts w:ascii="Times New Roman" w:hAnsi="Times New Roman"/>
          <w:b/>
          <w:noProof/>
          <w:sz w:val="26"/>
          <w:szCs w:val="26"/>
          <w:lang w:eastAsia="ru-RU"/>
        </w:rPr>
      </w:pPr>
    </w:p>
    <w:p w:rsidR="000308D8" w:rsidRDefault="000308D8" w:rsidP="000308D8">
      <w:pPr>
        <w:spacing w:after="0"/>
        <w:ind w:firstLine="708"/>
        <w:jc w:val="center"/>
        <w:rPr>
          <w:rFonts w:ascii="Times New Roman" w:hAnsi="Times New Roman"/>
          <w:b/>
          <w:sz w:val="32"/>
          <w:szCs w:val="32"/>
        </w:rPr>
      </w:pPr>
    </w:p>
    <w:p w:rsidR="006052C4" w:rsidRDefault="006052C4" w:rsidP="000308D8">
      <w:pPr>
        <w:spacing w:after="0"/>
        <w:ind w:firstLine="708"/>
        <w:jc w:val="center"/>
        <w:rPr>
          <w:rFonts w:ascii="Times New Roman" w:hAnsi="Times New Roman"/>
          <w:b/>
          <w:sz w:val="32"/>
          <w:szCs w:val="32"/>
        </w:rPr>
      </w:pPr>
    </w:p>
    <w:p w:rsidR="006052C4" w:rsidRDefault="006052C4" w:rsidP="000308D8">
      <w:pPr>
        <w:spacing w:after="0"/>
        <w:ind w:firstLine="708"/>
        <w:jc w:val="center"/>
        <w:rPr>
          <w:rFonts w:ascii="Times New Roman" w:hAnsi="Times New Roman"/>
          <w:b/>
          <w:sz w:val="32"/>
          <w:szCs w:val="32"/>
        </w:rPr>
      </w:pPr>
    </w:p>
    <w:p w:rsidR="000308D8" w:rsidRDefault="000308D8" w:rsidP="000308D8">
      <w:pPr>
        <w:spacing w:after="0"/>
        <w:ind w:firstLine="708"/>
        <w:jc w:val="center"/>
        <w:rPr>
          <w:rFonts w:ascii="Times New Roman" w:hAnsi="Times New Roman"/>
          <w:b/>
          <w:sz w:val="32"/>
          <w:szCs w:val="32"/>
        </w:rPr>
      </w:pPr>
    </w:p>
    <w:p w:rsidR="000308D8" w:rsidRDefault="000308D8" w:rsidP="000308D8">
      <w:pPr>
        <w:spacing w:after="0"/>
        <w:ind w:firstLine="708"/>
        <w:jc w:val="center"/>
        <w:rPr>
          <w:rFonts w:ascii="Times New Roman" w:hAnsi="Times New Roman"/>
          <w:b/>
          <w:sz w:val="32"/>
          <w:szCs w:val="32"/>
        </w:rPr>
      </w:pPr>
    </w:p>
    <w:p w:rsidR="000308D8" w:rsidRDefault="000308D8" w:rsidP="000308D8">
      <w:pPr>
        <w:spacing w:after="0"/>
        <w:ind w:firstLine="708"/>
        <w:jc w:val="center"/>
        <w:rPr>
          <w:rFonts w:ascii="Times New Roman" w:hAnsi="Times New Roman"/>
          <w:b/>
          <w:sz w:val="32"/>
          <w:szCs w:val="32"/>
        </w:rPr>
      </w:pPr>
    </w:p>
    <w:p w:rsidR="000308D8" w:rsidRDefault="000308D8" w:rsidP="000308D8">
      <w:pPr>
        <w:spacing w:after="0"/>
        <w:ind w:firstLine="708"/>
        <w:jc w:val="center"/>
        <w:rPr>
          <w:rFonts w:ascii="Times New Roman" w:hAnsi="Times New Roman"/>
          <w:b/>
          <w:sz w:val="32"/>
          <w:szCs w:val="32"/>
        </w:rPr>
      </w:pPr>
    </w:p>
    <w:p w:rsidR="000308D8" w:rsidRPr="00E87CC8" w:rsidRDefault="000308D8" w:rsidP="000308D8">
      <w:pPr>
        <w:spacing w:after="0"/>
        <w:ind w:firstLine="708"/>
        <w:jc w:val="center"/>
        <w:rPr>
          <w:rFonts w:ascii="Times New Roman" w:hAnsi="Times New Roman"/>
          <w:b/>
          <w:sz w:val="32"/>
          <w:szCs w:val="32"/>
        </w:rPr>
      </w:pPr>
      <w:r w:rsidRPr="00E87CC8">
        <w:rPr>
          <w:rFonts w:ascii="Times New Roman" w:hAnsi="Times New Roman"/>
          <w:b/>
          <w:sz w:val="32"/>
          <w:szCs w:val="32"/>
        </w:rPr>
        <w:t>Инструкци</w:t>
      </w:r>
      <w:r>
        <w:rPr>
          <w:rFonts w:ascii="Times New Roman" w:hAnsi="Times New Roman"/>
          <w:b/>
          <w:sz w:val="32"/>
          <w:szCs w:val="32"/>
        </w:rPr>
        <w:t>я</w:t>
      </w:r>
      <w:r w:rsidRPr="00E87CC8">
        <w:rPr>
          <w:rFonts w:ascii="Times New Roman" w:hAnsi="Times New Roman"/>
          <w:b/>
          <w:sz w:val="32"/>
          <w:szCs w:val="32"/>
        </w:rPr>
        <w:t xml:space="preserve"> для поставщи</w:t>
      </w:r>
      <w:r>
        <w:rPr>
          <w:rFonts w:ascii="Times New Roman" w:hAnsi="Times New Roman"/>
          <w:b/>
          <w:sz w:val="32"/>
          <w:szCs w:val="32"/>
        </w:rPr>
        <w:t>ков по прохождению аккредитации</w:t>
      </w:r>
    </w:p>
    <w:p w:rsidR="000308D8" w:rsidRDefault="000308D8" w:rsidP="000308D8">
      <w:pPr>
        <w:spacing w:after="0"/>
        <w:rPr>
          <w:rFonts w:ascii="Times New Roman" w:hAnsi="Times New Roman"/>
          <w:b/>
          <w:sz w:val="10"/>
          <w:szCs w:val="10"/>
        </w:rPr>
      </w:pPr>
      <w:r>
        <w:rPr>
          <w:rFonts w:ascii="Times New Roman" w:hAnsi="Times New Roman"/>
          <w:b/>
          <w:sz w:val="10"/>
          <w:szCs w:val="10"/>
        </w:rPr>
        <w:br w:type="page"/>
      </w:r>
    </w:p>
    <w:p w:rsidR="000308D8" w:rsidRPr="00BD51F4" w:rsidRDefault="000308D8" w:rsidP="000308D8">
      <w:pPr>
        <w:spacing w:after="0"/>
        <w:jc w:val="center"/>
        <w:rPr>
          <w:rFonts w:ascii="Times New Roman" w:hAnsi="Times New Roman"/>
          <w:b/>
          <w:sz w:val="10"/>
          <w:szCs w:val="10"/>
        </w:rPr>
      </w:pPr>
    </w:p>
    <w:p w:rsidR="000308D8" w:rsidRPr="0095569B" w:rsidRDefault="000308D8" w:rsidP="000308D8">
      <w:pPr>
        <w:spacing w:after="0"/>
        <w:jc w:val="center"/>
        <w:rPr>
          <w:rFonts w:ascii="Times New Roman" w:hAnsi="Times New Roman"/>
          <w:b/>
          <w:sz w:val="24"/>
          <w:szCs w:val="24"/>
        </w:rPr>
      </w:pPr>
      <w:r w:rsidRPr="0095569B">
        <w:rPr>
          <w:rFonts w:ascii="Times New Roman" w:hAnsi="Times New Roman"/>
          <w:b/>
          <w:sz w:val="24"/>
          <w:szCs w:val="24"/>
        </w:rPr>
        <w:t>ОГЛАВЛЕНИЕ</w:t>
      </w:r>
    </w:p>
    <w:p w:rsidR="000308D8" w:rsidRPr="0095569B" w:rsidRDefault="000308D8" w:rsidP="000308D8">
      <w:pPr>
        <w:spacing w:after="0"/>
        <w:jc w:val="center"/>
        <w:rPr>
          <w:rFonts w:ascii="Times New Roman" w:hAnsi="Times New Roman"/>
          <w:b/>
          <w:sz w:val="24"/>
          <w:szCs w:val="24"/>
        </w:rPr>
      </w:pPr>
    </w:p>
    <w:p w:rsidR="000308D8" w:rsidRPr="000308D8" w:rsidRDefault="009B787C" w:rsidP="000308D8">
      <w:pPr>
        <w:pStyle w:val="11"/>
        <w:tabs>
          <w:tab w:val="left" w:pos="440"/>
          <w:tab w:val="right" w:leader="dot" w:pos="9911"/>
        </w:tabs>
        <w:rPr>
          <w:rFonts w:ascii="Times New Roman" w:eastAsiaTheme="minorEastAsia" w:hAnsi="Times New Roman" w:cs="Times New Roman"/>
          <w:noProof/>
          <w:sz w:val="24"/>
          <w:szCs w:val="24"/>
          <w:lang w:eastAsia="ru-RU"/>
        </w:rPr>
      </w:pPr>
      <w:r w:rsidRPr="000308D8">
        <w:rPr>
          <w:rFonts w:ascii="Times New Roman" w:hAnsi="Times New Roman" w:cs="Times New Roman"/>
          <w:b/>
          <w:sz w:val="24"/>
          <w:szCs w:val="24"/>
        </w:rPr>
        <w:fldChar w:fldCharType="begin"/>
      </w:r>
      <w:r w:rsidR="000308D8" w:rsidRPr="000308D8">
        <w:rPr>
          <w:rFonts w:ascii="Times New Roman" w:hAnsi="Times New Roman" w:cs="Times New Roman"/>
          <w:b/>
          <w:sz w:val="24"/>
          <w:szCs w:val="24"/>
        </w:rPr>
        <w:instrText xml:space="preserve"> TOC \o "1-1" \h \z \u </w:instrText>
      </w:r>
      <w:r w:rsidRPr="000308D8">
        <w:rPr>
          <w:rFonts w:ascii="Times New Roman" w:hAnsi="Times New Roman" w:cs="Times New Roman"/>
          <w:b/>
          <w:sz w:val="24"/>
          <w:szCs w:val="24"/>
        </w:rPr>
        <w:fldChar w:fldCharType="separate"/>
      </w:r>
      <w:hyperlink w:anchor="_Toc78453508" w:history="1">
        <w:r w:rsidR="000308D8" w:rsidRPr="000308D8">
          <w:rPr>
            <w:rStyle w:val="af4"/>
            <w:rFonts w:ascii="Times New Roman" w:hAnsi="Times New Roman" w:cs="Times New Roman"/>
            <w:noProof/>
            <w:sz w:val="24"/>
            <w:szCs w:val="24"/>
          </w:rPr>
          <w:t>1.</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Область применения</w:t>
        </w:r>
        <w:r w:rsidR="000308D8" w:rsidRPr="000308D8">
          <w:rPr>
            <w:rFonts w:ascii="Times New Roman" w:hAnsi="Times New Roman" w:cs="Times New Roman"/>
            <w:noProof/>
            <w:webHidden/>
            <w:sz w:val="24"/>
            <w:szCs w:val="24"/>
          </w:rPr>
          <w:tab/>
        </w:r>
        <w:r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_Toc78453508 \h </w:instrText>
        </w:r>
        <w:r w:rsidRPr="000308D8">
          <w:rPr>
            <w:rFonts w:ascii="Times New Roman" w:hAnsi="Times New Roman" w:cs="Times New Roman"/>
            <w:noProof/>
            <w:webHidden/>
            <w:sz w:val="24"/>
            <w:szCs w:val="24"/>
          </w:rPr>
        </w:r>
        <w:r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3</w:t>
        </w:r>
        <w:r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09" w:history="1">
        <w:r w:rsidR="000308D8" w:rsidRPr="000308D8">
          <w:rPr>
            <w:rStyle w:val="af4"/>
            <w:rFonts w:ascii="Times New Roman" w:hAnsi="Times New Roman" w:cs="Times New Roman"/>
            <w:noProof/>
            <w:sz w:val="24"/>
            <w:szCs w:val="24"/>
          </w:rPr>
          <w:t>2.</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Общие положения</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_Toc78453509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3</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0" w:history="1">
        <w:r w:rsidR="000308D8" w:rsidRPr="000308D8">
          <w:rPr>
            <w:rStyle w:val="af4"/>
            <w:rFonts w:ascii="Times New Roman" w:hAnsi="Times New Roman" w:cs="Times New Roman"/>
            <w:noProof/>
            <w:sz w:val="24"/>
            <w:szCs w:val="24"/>
          </w:rPr>
          <w:t>3.</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Перечень  и порядок проверки документов и/или информации для прохождения аккредитации</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_Toc78453510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4</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1" w:history="1">
        <w:r w:rsidR="000308D8" w:rsidRPr="000308D8">
          <w:rPr>
            <w:rStyle w:val="af4"/>
            <w:rFonts w:ascii="Times New Roman" w:hAnsi="Times New Roman" w:cs="Times New Roman"/>
            <w:noProof/>
            <w:sz w:val="24"/>
            <w:szCs w:val="24"/>
          </w:rPr>
          <w:t>4.</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Требования к оформлению и предоставлению документов по аккредитации</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_Toc78453511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5</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2" w:history="1">
        <w:r w:rsidR="000308D8" w:rsidRPr="000308D8">
          <w:rPr>
            <w:rStyle w:val="af4"/>
            <w:rFonts w:ascii="Times New Roman" w:hAnsi="Times New Roman" w:cs="Times New Roman"/>
            <w:noProof/>
            <w:sz w:val="24"/>
            <w:szCs w:val="24"/>
          </w:rPr>
          <w:t>5.</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Порядок проведения Аккредитации</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_Toc78453512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6</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3" w:history="1">
        <w:r w:rsidR="000308D8" w:rsidRPr="000308D8">
          <w:rPr>
            <w:rStyle w:val="af4"/>
            <w:rFonts w:ascii="Times New Roman" w:hAnsi="Times New Roman" w:cs="Times New Roman"/>
            <w:noProof/>
            <w:sz w:val="24"/>
            <w:szCs w:val="24"/>
          </w:rPr>
          <w:t>6.</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Аккредитация членов коллективного участника</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_Toc78453513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7</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4" w:history="1">
        <w:r w:rsidR="000308D8" w:rsidRPr="000308D8">
          <w:rPr>
            <w:rStyle w:val="af4"/>
            <w:rFonts w:ascii="Times New Roman" w:hAnsi="Times New Roman" w:cs="Times New Roman"/>
            <w:noProof/>
            <w:sz w:val="24"/>
            <w:szCs w:val="24"/>
          </w:rPr>
          <w:t>7.</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Аннулирование результатов аккредитации</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_Toc78453514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7</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5" w:history="1">
        <w:r w:rsidR="000308D8" w:rsidRPr="000308D8">
          <w:rPr>
            <w:rStyle w:val="af4"/>
            <w:rFonts w:ascii="Times New Roman" w:hAnsi="Times New Roman" w:cs="Times New Roman"/>
            <w:noProof/>
            <w:sz w:val="24"/>
            <w:szCs w:val="24"/>
          </w:rPr>
          <w:t>8.</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1</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_Toc78453515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8</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right" w:leader="dot" w:pos="9911"/>
        </w:tabs>
        <w:rPr>
          <w:rFonts w:ascii="Times New Roman" w:eastAsiaTheme="minorEastAsia" w:hAnsi="Times New Roman" w:cs="Times New Roman"/>
          <w:noProof/>
          <w:sz w:val="24"/>
          <w:szCs w:val="24"/>
          <w:lang w:eastAsia="ru-RU"/>
        </w:rPr>
      </w:pPr>
      <w:hyperlink w:anchor="_Toc78453516" w:history="1">
        <w:r w:rsidR="000308D8" w:rsidRPr="000308D8">
          <w:rPr>
            <w:rStyle w:val="af4"/>
            <w:rFonts w:ascii="Times New Roman" w:hAnsi="Times New Roman" w:cs="Times New Roman"/>
            <w:noProof/>
            <w:sz w:val="24"/>
            <w:szCs w:val="24"/>
          </w:rPr>
          <w:t>Заявка на участие в Аккредитации</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_Toc78453516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8</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440"/>
          <w:tab w:val="right" w:leader="dot" w:pos="9911"/>
        </w:tabs>
        <w:rPr>
          <w:rFonts w:ascii="Times New Roman" w:eastAsiaTheme="minorEastAsia" w:hAnsi="Times New Roman" w:cs="Times New Roman"/>
          <w:noProof/>
          <w:sz w:val="24"/>
          <w:szCs w:val="24"/>
          <w:lang w:eastAsia="ru-RU"/>
        </w:rPr>
      </w:pPr>
      <w:hyperlink w:anchor="_Toc78453517" w:history="1">
        <w:r w:rsidR="000308D8" w:rsidRPr="000308D8">
          <w:rPr>
            <w:rStyle w:val="af4"/>
            <w:rFonts w:ascii="Times New Roman" w:hAnsi="Times New Roman" w:cs="Times New Roman"/>
            <w:noProof/>
            <w:sz w:val="24"/>
            <w:szCs w:val="24"/>
          </w:rPr>
          <w:t>9.</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2</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_Toc78453517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9</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right" w:leader="dot" w:pos="9911"/>
        </w:tabs>
        <w:rPr>
          <w:rFonts w:ascii="Times New Roman" w:eastAsiaTheme="minorEastAsia" w:hAnsi="Times New Roman" w:cs="Times New Roman"/>
          <w:noProof/>
          <w:sz w:val="24"/>
          <w:szCs w:val="24"/>
          <w:lang w:eastAsia="ru-RU"/>
        </w:rPr>
      </w:pPr>
      <w:hyperlink w:anchor="_Toc78453518" w:history="1">
        <w:r w:rsidR="000308D8" w:rsidRPr="000308D8">
          <w:rPr>
            <w:rStyle w:val="af4"/>
            <w:rFonts w:ascii="Times New Roman" w:hAnsi="Times New Roman" w:cs="Times New Roman"/>
            <w:noProof/>
            <w:sz w:val="24"/>
            <w:szCs w:val="24"/>
          </w:rPr>
          <w:t>Анкета Поставщика</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_Toc78453518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9</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19" w:history="1">
        <w:r w:rsidR="000308D8" w:rsidRPr="000308D8">
          <w:rPr>
            <w:rStyle w:val="af4"/>
            <w:rFonts w:ascii="Times New Roman" w:hAnsi="Times New Roman" w:cs="Times New Roman"/>
            <w:noProof/>
            <w:sz w:val="24"/>
            <w:szCs w:val="24"/>
          </w:rPr>
          <w:t>10.</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3</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_Toc78453519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11</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right" w:leader="dot" w:pos="9911"/>
        </w:tabs>
        <w:rPr>
          <w:rFonts w:ascii="Times New Roman" w:eastAsiaTheme="minorEastAsia" w:hAnsi="Times New Roman" w:cs="Times New Roman"/>
          <w:noProof/>
          <w:sz w:val="24"/>
          <w:szCs w:val="24"/>
          <w:lang w:eastAsia="ru-RU"/>
        </w:rPr>
      </w:pPr>
      <w:hyperlink w:anchor="_Toc78453520" w:history="1">
        <w:r w:rsidR="000308D8" w:rsidRPr="000308D8">
          <w:rPr>
            <w:rStyle w:val="af4"/>
            <w:rFonts w:ascii="Times New Roman" w:hAnsi="Times New Roman" w:cs="Times New Roman"/>
            <w:noProof/>
            <w:sz w:val="24"/>
            <w:szCs w:val="24"/>
          </w:rPr>
          <w:t xml:space="preserve">Анкета Поставщика </w:t>
        </w:r>
        <w:r w:rsidR="000308D8" w:rsidRPr="000308D8">
          <w:rPr>
            <w:rFonts w:ascii="Times New Roman" w:hAnsi="Times New Roman" w:cs="Times New Roman"/>
            <w:sz w:val="24"/>
            <w:szCs w:val="24"/>
          </w:rPr>
          <w:t>(для предоставления Поставщиками, подавшими документы на аккредитацию в составе заявки на участие в конкурентной закупке, участниками которой могут быть только СМСП)</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_Toc78453520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11</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21" w:history="1">
        <w:r w:rsidR="000308D8" w:rsidRPr="000308D8">
          <w:rPr>
            <w:rStyle w:val="af4"/>
            <w:rFonts w:ascii="Times New Roman" w:hAnsi="Times New Roman" w:cs="Times New Roman"/>
            <w:noProof/>
            <w:sz w:val="24"/>
            <w:szCs w:val="24"/>
          </w:rPr>
          <w:t>11.</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4</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_Toc78453521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12</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22" w:history="1">
        <w:r w:rsidR="000308D8" w:rsidRPr="000308D8">
          <w:rPr>
            <w:rStyle w:val="af4"/>
            <w:rFonts w:ascii="Times New Roman" w:hAnsi="Times New Roman" w:cs="Times New Roman"/>
            <w:noProof/>
            <w:sz w:val="24"/>
            <w:szCs w:val="24"/>
          </w:rPr>
          <w:t>12.</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5</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_Toc78453522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13</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23" w:history="1">
        <w:r w:rsidR="000308D8" w:rsidRPr="000308D8">
          <w:rPr>
            <w:rStyle w:val="af4"/>
            <w:rFonts w:ascii="Times New Roman" w:hAnsi="Times New Roman" w:cs="Times New Roman"/>
            <w:noProof/>
            <w:sz w:val="24"/>
            <w:szCs w:val="24"/>
          </w:rPr>
          <w:t>13.</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6</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_Toc78453523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14</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24" w:history="1">
        <w:r w:rsidR="000308D8" w:rsidRPr="000308D8">
          <w:rPr>
            <w:rStyle w:val="af4"/>
            <w:rFonts w:ascii="Times New Roman" w:hAnsi="Times New Roman" w:cs="Times New Roman"/>
            <w:noProof/>
            <w:sz w:val="24"/>
            <w:szCs w:val="24"/>
          </w:rPr>
          <w:t>14.</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7</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_Toc78453524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15</w:t>
        </w:r>
        <w:r w:rsidR="009B787C" w:rsidRPr="000308D8">
          <w:rPr>
            <w:rFonts w:ascii="Times New Roman" w:hAnsi="Times New Roman" w:cs="Times New Roman"/>
            <w:noProof/>
            <w:webHidden/>
            <w:sz w:val="24"/>
            <w:szCs w:val="24"/>
          </w:rPr>
          <w:fldChar w:fldCharType="end"/>
        </w:r>
      </w:hyperlink>
    </w:p>
    <w:p w:rsidR="000308D8" w:rsidRPr="000308D8" w:rsidRDefault="00C12057" w:rsidP="000308D8">
      <w:pPr>
        <w:pStyle w:val="11"/>
        <w:tabs>
          <w:tab w:val="left" w:pos="660"/>
          <w:tab w:val="right" w:leader="dot" w:pos="9911"/>
        </w:tabs>
        <w:rPr>
          <w:rFonts w:ascii="Times New Roman" w:eastAsiaTheme="minorEastAsia" w:hAnsi="Times New Roman" w:cs="Times New Roman"/>
          <w:noProof/>
          <w:sz w:val="24"/>
          <w:szCs w:val="24"/>
          <w:lang w:eastAsia="ru-RU"/>
        </w:rPr>
      </w:pPr>
      <w:hyperlink w:anchor="_Toc78453525" w:history="1">
        <w:r w:rsidR="000308D8" w:rsidRPr="000308D8">
          <w:rPr>
            <w:rStyle w:val="af4"/>
            <w:rFonts w:ascii="Times New Roman" w:hAnsi="Times New Roman" w:cs="Times New Roman"/>
            <w:noProof/>
            <w:sz w:val="24"/>
            <w:szCs w:val="24"/>
          </w:rPr>
          <w:t>15.</w:t>
        </w:r>
        <w:r w:rsidR="000308D8" w:rsidRPr="000308D8">
          <w:rPr>
            <w:rFonts w:ascii="Times New Roman" w:eastAsiaTheme="minorEastAsia" w:hAnsi="Times New Roman" w:cs="Times New Roman"/>
            <w:noProof/>
            <w:sz w:val="24"/>
            <w:szCs w:val="24"/>
            <w:lang w:eastAsia="ru-RU"/>
          </w:rPr>
          <w:tab/>
        </w:r>
        <w:r w:rsidR="000308D8" w:rsidRPr="000308D8">
          <w:rPr>
            <w:rStyle w:val="af4"/>
            <w:rFonts w:ascii="Times New Roman" w:hAnsi="Times New Roman" w:cs="Times New Roman"/>
            <w:noProof/>
            <w:sz w:val="24"/>
            <w:szCs w:val="24"/>
          </w:rPr>
          <w:t>Приложение № 8</w:t>
        </w:r>
        <w:r w:rsidR="000308D8" w:rsidRPr="000308D8">
          <w:rPr>
            <w:rFonts w:ascii="Times New Roman" w:hAnsi="Times New Roman" w:cs="Times New Roman"/>
            <w:noProof/>
            <w:webHidden/>
            <w:sz w:val="24"/>
            <w:szCs w:val="24"/>
          </w:rPr>
          <w:tab/>
        </w:r>
        <w:r w:rsidR="009B787C" w:rsidRPr="000308D8">
          <w:rPr>
            <w:rFonts w:ascii="Times New Roman" w:hAnsi="Times New Roman" w:cs="Times New Roman"/>
            <w:noProof/>
            <w:webHidden/>
            <w:sz w:val="24"/>
            <w:szCs w:val="24"/>
          </w:rPr>
          <w:fldChar w:fldCharType="begin"/>
        </w:r>
        <w:r w:rsidR="000308D8" w:rsidRPr="000308D8">
          <w:rPr>
            <w:rFonts w:ascii="Times New Roman" w:hAnsi="Times New Roman" w:cs="Times New Roman"/>
            <w:noProof/>
            <w:webHidden/>
            <w:sz w:val="24"/>
            <w:szCs w:val="24"/>
          </w:rPr>
          <w:instrText xml:space="preserve"> PAGEREF _Toc78453525 \h </w:instrText>
        </w:r>
        <w:r w:rsidR="009B787C" w:rsidRPr="000308D8">
          <w:rPr>
            <w:rFonts w:ascii="Times New Roman" w:hAnsi="Times New Roman" w:cs="Times New Roman"/>
            <w:noProof/>
            <w:webHidden/>
            <w:sz w:val="24"/>
            <w:szCs w:val="24"/>
          </w:rPr>
        </w:r>
        <w:r w:rsidR="009B787C" w:rsidRPr="000308D8">
          <w:rPr>
            <w:rFonts w:ascii="Times New Roman" w:hAnsi="Times New Roman" w:cs="Times New Roman"/>
            <w:noProof/>
            <w:webHidden/>
            <w:sz w:val="24"/>
            <w:szCs w:val="24"/>
          </w:rPr>
          <w:fldChar w:fldCharType="separate"/>
        </w:r>
        <w:r w:rsidR="000308D8" w:rsidRPr="000308D8">
          <w:rPr>
            <w:rFonts w:ascii="Times New Roman" w:hAnsi="Times New Roman" w:cs="Times New Roman"/>
            <w:noProof/>
            <w:webHidden/>
            <w:sz w:val="24"/>
            <w:szCs w:val="24"/>
          </w:rPr>
          <w:t>16</w:t>
        </w:r>
        <w:r w:rsidR="009B787C" w:rsidRPr="000308D8">
          <w:rPr>
            <w:rFonts w:ascii="Times New Roman" w:hAnsi="Times New Roman" w:cs="Times New Roman"/>
            <w:noProof/>
            <w:webHidden/>
            <w:sz w:val="24"/>
            <w:szCs w:val="24"/>
          </w:rPr>
          <w:fldChar w:fldCharType="end"/>
        </w:r>
      </w:hyperlink>
    </w:p>
    <w:p w:rsidR="000308D8" w:rsidRPr="007C3430" w:rsidRDefault="009B787C" w:rsidP="000308D8">
      <w:pPr>
        <w:spacing w:after="0"/>
        <w:jc w:val="center"/>
        <w:rPr>
          <w:rFonts w:ascii="Times New Roman" w:hAnsi="Times New Roman"/>
          <w:b/>
          <w:sz w:val="24"/>
          <w:szCs w:val="24"/>
        </w:rPr>
      </w:pPr>
      <w:r w:rsidRPr="000308D8">
        <w:rPr>
          <w:rFonts w:ascii="Times New Roman" w:hAnsi="Times New Roman"/>
          <w:b/>
          <w:sz w:val="24"/>
          <w:szCs w:val="24"/>
        </w:rPr>
        <w:fldChar w:fldCharType="end"/>
      </w:r>
      <w:r w:rsidR="000308D8" w:rsidRPr="007C3430">
        <w:rPr>
          <w:rFonts w:ascii="Times New Roman" w:hAnsi="Times New Roman"/>
          <w:b/>
          <w:sz w:val="24"/>
          <w:szCs w:val="24"/>
        </w:rPr>
        <w:br w:type="page"/>
      </w:r>
    </w:p>
    <w:p w:rsidR="000308D8" w:rsidRPr="00B8083D" w:rsidRDefault="000308D8" w:rsidP="000308D8">
      <w:pPr>
        <w:spacing w:after="0"/>
        <w:ind w:firstLine="708"/>
        <w:jc w:val="both"/>
        <w:rPr>
          <w:rFonts w:ascii="Times New Roman" w:hAnsi="Times New Roman"/>
          <w:sz w:val="24"/>
          <w:szCs w:val="24"/>
        </w:rPr>
      </w:pPr>
      <w:r w:rsidRPr="00B8083D">
        <w:rPr>
          <w:rFonts w:ascii="Times New Roman" w:hAnsi="Times New Roman"/>
          <w:b/>
          <w:sz w:val="24"/>
          <w:szCs w:val="24"/>
        </w:rPr>
        <w:lastRenderedPageBreak/>
        <w:t>Аккредитация</w:t>
      </w:r>
      <w:r w:rsidRPr="00B8083D">
        <w:rPr>
          <w:rFonts w:ascii="Times New Roman" w:hAnsi="Times New Roman"/>
          <w:sz w:val="24"/>
          <w:szCs w:val="24"/>
        </w:rPr>
        <w:t xml:space="preserve"> – процедура проверки поставщиков (подрядчиков, исполнителей) на соответствие </w:t>
      </w:r>
      <w:r>
        <w:rPr>
          <w:rFonts w:ascii="Times New Roman" w:hAnsi="Times New Roman"/>
          <w:sz w:val="24"/>
          <w:szCs w:val="24"/>
        </w:rPr>
        <w:t xml:space="preserve">обязательным </w:t>
      </w:r>
      <w:r w:rsidRPr="00B8083D">
        <w:rPr>
          <w:rFonts w:ascii="Times New Roman" w:hAnsi="Times New Roman"/>
          <w:sz w:val="24"/>
          <w:szCs w:val="24"/>
        </w:rPr>
        <w:t>требованиям в отношении их правового статуса, благонадежности и деловой репутации.</w:t>
      </w:r>
    </w:p>
    <w:p w:rsidR="000308D8" w:rsidRDefault="000308D8" w:rsidP="000308D8">
      <w:pPr>
        <w:spacing w:after="0"/>
        <w:ind w:firstLine="708"/>
        <w:jc w:val="both"/>
        <w:rPr>
          <w:rFonts w:ascii="Times New Roman" w:hAnsi="Times New Roman"/>
          <w:sz w:val="26"/>
          <w:szCs w:val="26"/>
        </w:rPr>
      </w:pPr>
    </w:p>
    <w:p w:rsidR="000308D8" w:rsidRPr="006633E6" w:rsidRDefault="000308D8" w:rsidP="000308D8">
      <w:pPr>
        <w:pStyle w:val="1"/>
        <w:jc w:val="center"/>
      </w:pPr>
      <w:bookmarkStart w:id="0" w:name="_Toc75437570"/>
      <w:bookmarkStart w:id="1" w:name="_Toc75874832"/>
      <w:bookmarkStart w:id="2" w:name="_Toc75879783"/>
      <w:bookmarkStart w:id="3" w:name="_Toc76050788"/>
      <w:bookmarkStart w:id="4" w:name="_Toc76387325"/>
      <w:bookmarkStart w:id="5" w:name="_Toc78453508"/>
      <w:r w:rsidRPr="006633E6">
        <w:t>Область применения</w:t>
      </w:r>
      <w:bookmarkEnd w:id="0"/>
      <w:bookmarkEnd w:id="1"/>
      <w:bookmarkEnd w:id="2"/>
      <w:bookmarkEnd w:id="3"/>
      <w:bookmarkEnd w:id="4"/>
      <w:bookmarkEnd w:id="5"/>
      <w:r>
        <w:rPr>
          <w:lang w:val="ru-RU"/>
        </w:rPr>
        <w:t xml:space="preserve"> и цели</w:t>
      </w:r>
    </w:p>
    <w:p w:rsidR="000308D8" w:rsidRPr="009817E3" w:rsidRDefault="000308D8" w:rsidP="000308D8">
      <w:pPr>
        <w:pStyle w:val="Indent1"/>
        <w:numPr>
          <w:ilvl w:val="1"/>
          <w:numId w:val="21"/>
        </w:numPr>
        <w:ind w:left="0" w:right="-2" w:firstLine="0"/>
        <w:rPr>
          <w:sz w:val="24"/>
          <w:szCs w:val="24"/>
          <w:lang w:val="ru-RU"/>
        </w:rPr>
      </w:pPr>
      <w:r w:rsidRPr="009817E3">
        <w:rPr>
          <w:sz w:val="24"/>
          <w:szCs w:val="24"/>
          <w:lang w:val="ru-RU"/>
        </w:rPr>
        <w:t>Настоящая Инструкция (далее по тексту – Инструкция) является документом, устанавливающим процедуру аккредитации для определения соответствия поставщиков по закупкам на выполнение видов работ, утвержденным приказом № 624 от 30.12.2009г. Министерства регионального развития Российской Федерации, а также по всему комплексу ремонтных работ, техническому обслуживанию, экспертизе промышленной безопасности, обследованию, диагностике и т.п.</w:t>
      </w:r>
    </w:p>
    <w:p w:rsidR="000308D8" w:rsidRPr="00E96540" w:rsidRDefault="000308D8" w:rsidP="000308D8">
      <w:pPr>
        <w:pStyle w:val="af2"/>
        <w:numPr>
          <w:ilvl w:val="1"/>
          <w:numId w:val="21"/>
        </w:numPr>
        <w:spacing w:after="0" w:line="240" w:lineRule="auto"/>
        <w:ind w:left="0" w:firstLine="0"/>
        <w:jc w:val="both"/>
        <w:rPr>
          <w:rFonts w:ascii="Times New Roman" w:hAnsi="Times New Roman" w:cs="Times New Roman"/>
          <w:sz w:val="24"/>
          <w:szCs w:val="24"/>
        </w:rPr>
      </w:pPr>
      <w:r w:rsidRPr="00E96540">
        <w:rPr>
          <w:rFonts w:ascii="Times New Roman" w:hAnsi="Times New Roman" w:cs="Times New Roman"/>
          <w:sz w:val="24"/>
          <w:szCs w:val="24"/>
        </w:rPr>
        <w:t>Аккредитация проводится с целью определения соответствия Поставщиков по закупкам, связанным с капитальным строительством, строительно-монтажными работами и текущим ремонтом, обязательным требованиям, предъявляемым заказчиком к участникам закупки (пункт 7.4.2. Положения):</w:t>
      </w:r>
    </w:p>
    <w:p w:rsidR="000308D8" w:rsidRPr="009817E3" w:rsidRDefault="000308D8" w:rsidP="000308D8">
      <w:pPr>
        <w:pStyle w:val="a2"/>
        <w:numPr>
          <w:ilvl w:val="0"/>
          <w:numId w:val="23"/>
        </w:numPr>
        <w:tabs>
          <w:tab w:val="left" w:pos="567"/>
          <w:tab w:val="left" w:pos="851"/>
          <w:tab w:val="left" w:pos="1418"/>
        </w:tabs>
        <w:ind w:left="0" w:firstLine="0"/>
      </w:pPr>
      <w:r>
        <w:t xml:space="preserve"> </w:t>
      </w:r>
      <w:r w:rsidRPr="009817E3">
        <w:t>участник должен обладать гражданской правоспособностью в полном объеме для заключения и исполнения договора, в том числе у него должно быть предусмотрено наличие:</w:t>
      </w:r>
    </w:p>
    <w:p w:rsidR="000308D8" w:rsidRPr="009817E3" w:rsidRDefault="000308D8" w:rsidP="000308D8">
      <w:pPr>
        <w:pStyle w:val="a3"/>
        <w:numPr>
          <w:ilvl w:val="0"/>
          <w:numId w:val="0"/>
        </w:numPr>
      </w:pPr>
      <w:r w:rsidRPr="009817E3">
        <w:t>а) для участников – юридических лиц: государственной регистрации в качестве юридического лица (</w:t>
      </w:r>
      <w:bookmarkStart w:id="6" w:name="_Hlk70532650"/>
      <w:r w:rsidRPr="009817E3">
        <w:t>для иностранных участников – государственной регистрации согласно законодательству иностранного государства</w:t>
      </w:r>
      <w:bookmarkEnd w:id="6"/>
      <w:r w:rsidRPr="009817E3">
        <w:t>);</w:t>
      </w:r>
    </w:p>
    <w:p w:rsidR="000308D8" w:rsidRPr="009817E3" w:rsidRDefault="000308D8" w:rsidP="000308D8">
      <w:pPr>
        <w:pStyle w:val="a3"/>
        <w:numPr>
          <w:ilvl w:val="0"/>
          <w:numId w:val="0"/>
        </w:numPr>
      </w:pPr>
      <w:r w:rsidRPr="009817E3">
        <w:t>б) для участников – индивидуальных предпринимателей: государственной регистрации физического лица в качестве индивидуального предпринимателя;</w:t>
      </w:r>
    </w:p>
    <w:p w:rsidR="000308D8" w:rsidRPr="009817E3" w:rsidRDefault="000308D8" w:rsidP="000308D8">
      <w:pPr>
        <w:pStyle w:val="a3"/>
        <w:numPr>
          <w:ilvl w:val="0"/>
          <w:numId w:val="0"/>
        </w:numPr>
      </w:pPr>
      <w:r w:rsidRPr="009817E3">
        <w:t>в) для участников – физических лиц: отсутствие ограничения или лишения дееспособности;</w:t>
      </w:r>
    </w:p>
    <w:p w:rsidR="000308D8" w:rsidRPr="009817E3" w:rsidRDefault="000308D8" w:rsidP="000308D8">
      <w:pPr>
        <w:pStyle w:val="a2"/>
        <w:numPr>
          <w:ilvl w:val="0"/>
          <w:numId w:val="23"/>
        </w:numPr>
        <w:tabs>
          <w:tab w:val="left" w:pos="567"/>
        </w:tabs>
        <w:ind w:left="0" w:firstLine="0"/>
      </w:pPr>
      <w:bookmarkStart w:id="7" w:name="_Ref69920275"/>
      <w:r>
        <w:t xml:space="preserve"> </w:t>
      </w:r>
      <w:r w:rsidRPr="009817E3">
        <w:t>участник должен предоставить актуальные (достоверные) сведения о своем фактическом местонахождении;</w:t>
      </w:r>
    </w:p>
    <w:p w:rsidR="000308D8" w:rsidRPr="009817E3" w:rsidRDefault="000308D8" w:rsidP="000308D8">
      <w:pPr>
        <w:pStyle w:val="a2"/>
        <w:numPr>
          <w:ilvl w:val="0"/>
          <w:numId w:val="0"/>
        </w:numPr>
        <w:tabs>
          <w:tab w:val="left" w:pos="567"/>
        </w:tabs>
      </w:pPr>
      <w:r>
        <w:t xml:space="preserve">3) </w:t>
      </w:r>
      <w:r w:rsidRPr="009817E3">
        <w:t>в отношении участника не должна быть начата процедура ликвидации (юридического лица) и должно отсутствовать решение арбитражного суда о признании участника – юридического лица или индивидуального предпринимателя несостоятельным (банкротом);</w:t>
      </w:r>
      <w:bookmarkEnd w:id="7"/>
    </w:p>
    <w:p w:rsidR="000308D8" w:rsidRPr="009817E3" w:rsidRDefault="000308D8" w:rsidP="000308D8">
      <w:pPr>
        <w:pStyle w:val="a2"/>
        <w:numPr>
          <w:ilvl w:val="0"/>
          <w:numId w:val="24"/>
        </w:numPr>
        <w:tabs>
          <w:tab w:val="left" w:pos="567"/>
        </w:tabs>
        <w:ind w:left="0" w:firstLine="0"/>
      </w:pPr>
      <w:r>
        <w:t xml:space="preserve"> </w:t>
      </w:r>
      <w:r w:rsidRPr="009817E3">
        <w:t>деятельность участника не должна быть приостановлена в порядке, установленном Кодексом Российской Федерации об административных правонарушениях;</w:t>
      </w:r>
    </w:p>
    <w:p w:rsidR="000308D8" w:rsidRPr="009817E3" w:rsidRDefault="000308D8" w:rsidP="000308D8">
      <w:pPr>
        <w:pStyle w:val="a2"/>
        <w:numPr>
          <w:ilvl w:val="0"/>
          <w:numId w:val="24"/>
        </w:numPr>
        <w:tabs>
          <w:tab w:val="left" w:pos="567"/>
        </w:tabs>
        <w:ind w:left="0" w:firstLine="0"/>
      </w:pPr>
      <w:r>
        <w:t xml:space="preserve"> </w:t>
      </w:r>
      <w:r w:rsidRPr="009817E3">
        <w:t>у участника должна отсутствовать недоимка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(двадцать пять) процентов балансовой стоимости активов участника по данным бухгалтерской отчетности за последний отчетный период (при этом участник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закупке;</w:t>
      </w:r>
    </w:p>
    <w:p w:rsidR="000308D8" w:rsidRPr="009817E3" w:rsidRDefault="000308D8" w:rsidP="000308D8">
      <w:pPr>
        <w:pStyle w:val="a2"/>
        <w:numPr>
          <w:ilvl w:val="0"/>
          <w:numId w:val="24"/>
        </w:numPr>
        <w:tabs>
          <w:tab w:val="left" w:pos="567"/>
        </w:tabs>
        <w:ind w:left="0" w:firstLine="0"/>
      </w:pPr>
      <w:r>
        <w:t xml:space="preserve"> </w:t>
      </w:r>
      <w:r w:rsidRPr="009817E3">
        <w:t xml:space="preserve">у участника –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участника, должна отсутствовать неснятая или непогашенная судимость за преступления в сфере экономики и/или преступления, предусмотренные статьями 289, 290, </w:t>
      </w:r>
      <w:r w:rsidRPr="009817E3">
        <w:lastRenderedPageBreak/>
        <w:t>291, 291.1 Уголовного кодекса Российской Федерации, а также в отношении указанных физических лиц не должно действовать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p>
    <w:p w:rsidR="000308D8" w:rsidRPr="009817E3" w:rsidRDefault="000308D8" w:rsidP="000308D8">
      <w:pPr>
        <w:pStyle w:val="a2"/>
        <w:numPr>
          <w:ilvl w:val="0"/>
          <w:numId w:val="24"/>
        </w:numPr>
        <w:tabs>
          <w:tab w:val="left" w:pos="567"/>
        </w:tabs>
        <w:ind w:left="0" w:firstLine="0"/>
      </w:pPr>
      <w:r>
        <w:t xml:space="preserve"> </w:t>
      </w:r>
      <w:r w:rsidRPr="009817E3">
        <w:t>участник – юридическое лицо в течение 2 (двух) лет до момента подачи заявки на участие в закупке не должен быть привлечен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08D8" w:rsidRPr="009817E3" w:rsidRDefault="000308D8" w:rsidP="000308D8">
      <w:pPr>
        <w:pStyle w:val="a2"/>
        <w:numPr>
          <w:ilvl w:val="0"/>
          <w:numId w:val="24"/>
        </w:numPr>
        <w:tabs>
          <w:tab w:val="left" w:pos="567"/>
        </w:tabs>
        <w:ind w:left="0" w:firstLine="0"/>
      </w:pPr>
      <w:bookmarkStart w:id="8" w:name="_Ref69920287"/>
      <w:r>
        <w:t xml:space="preserve"> </w:t>
      </w:r>
      <w:r w:rsidRPr="009817E3">
        <w:t>сведения об участнике должны отсутствовать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bookmarkEnd w:id="8"/>
    </w:p>
    <w:p w:rsidR="000308D8" w:rsidRPr="009817E3" w:rsidRDefault="000308D8" w:rsidP="000308D8">
      <w:pPr>
        <w:pStyle w:val="25"/>
        <w:widowControl w:val="0"/>
        <w:shd w:val="clear" w:color="auto" w:fill="FFFFFF" w:themeFill="background1"/>
        <w:tabs>
          <w:tab w:val="clear" w:pos="1021"/>
          <w:tab w:val="left" w:pos="993"/>
          <w:tab w:val="left" w:pos="1276"/>
        </w:tabs>
        <w:spacing w:before="0" w:after="0" w:line="240" w:lineRule="auto"/>
        <w:ind w:left="0"/>
        <w:rPr>
          <w:sz w:val="24"/>
        </w:rPr>
      </w:pPr>
    </w:p>
    <w:p w:rsidR="000308D8" w:rsidRPr="006633E6" w:rsidRDefault="000308D8" w:rsidP="000308D8">
      <w:pPr>
        <w:pStyle w:val="1"/>
        <w:jc w:val="center"/>
      </w:pPr>
      <w:bookmarkStart w:id="9" w:name="_Toc75874833"/>
      <w:bookmarkStart w:id="10" w:name="_Toc75879784"/>
      <w:bookmarkStart w:id="11" w:name="_Toc76050789"/>
      <w:bookmarkStart w:id="12" w:name="_Toc76387326"/>
      <w:bookmarkStart w:id="13" w:name="_Toc78453509"/>
      <w:bookmarkStart w:id="14" w:name="_Ref67039129"/>
      <w:r w:rsidRPr="006633E6">
        <w:t>Общие положения</w:t>
      </w:r>
      <w:bookmarkEnd w:id="9"/>
      <w:bookmarkEnd w:id="10"/>
      <w:bookmarkEnd w:id="11"/>
      <w:bookmarkEnd w:id="12"/>
      <w:bookmarkEnd w:id="13"/>
    </w:p>
    <w:p w:rsidR="000308D8" w:rsidRDefault="000308D8" w:rsidP="000308D8">
      <w:pPr>
        <w:pStyle w:val="2"/>
        <w:tabs>
          <w:tab w:val="left" w:pos="1276"/>
          <w:tab w:val="left" w:pos="9637"/>
        </w:tabs>
        <w:ind w:left="0" w:firstLine="709"/>
        <w:rPr>
          <w:b w:val="0"/>
          <w:sz w:val="24"/>
          <w:szCs w:val="24"/>
        </w:rPr>
      </w:pPr>
      <w:bookmarkStart w:id="15" w:name="_Toc75879785"/>
      <w:bookmarkStart w:id="16" w:name="_Toc76387327"/>
      <w:bookmarkEnd w:id="14"/>
      <w:r w:rsidRPr="005A7909">
        <w:rPr>
          <w:b w:val="0"/>
          <w:sz w:val="24"/>
          <w:szCs w:val="24"/>
        </w:rPr>
        <w:t>Аккредитацию поставщиков проводит АО «БСК» как организатор. Результаты такой аккредитации признаются действительными всеми заказчиками, присоединившимися к Положению</w:t>
      </w:r>
      <w:r>
        <w:rPr>
          <w:b w:val="0"/>
          <w:sz w:val="24"/>
          <w:szCs w:val="24"/>
          <w:lang w:val="ru-RU"/>
        </w:rPr>
        <w:t xml:space="preserve"> о закупках АО «БСК»</w:t>
      </w:r>
      <w:r w:rsidRPr="005A7909">
        <w:rPr>
          <w:b w:val="0"/>
          <w:sz w:val="24"/>
          <w:szCs w:val="24"/>
        </w:rPr>
        <w:t>.</w:t>
      </w:r>
      <w:bookmarkEnd w:id="15"/>
      <w:bookmarkEnd w:id="16"/>
    </w:p>
    <w:p w:rsidR="000308D8" w:rsidRDefault="000308D8" w:rsidP="000308D8">
      <w:pPr>
        <w:pStyle w:val="a1"/>
        <w:numPr>
          <w:ilvl w:val="0"/>
          <w:numId w:val="0"/>
        </w:numPr>
        <w:tabs>
          <w:tab w:val="clear" w:pos="1701"/>
          <w:tab w:val="left" w:pos="567"/>
        </w:tabs>
        <w:spacing w:before="0"/>
        <w:ind w:firstLine="709"/>
      </w:pPr>
      <w:r>
        <w:t xml:space="preserve">По итогам рассмотрения документов на аккредитацию Комиссией </w:t>
      </w:r>
      <w:r w:rsidRPr="00517CEA">
        <w:t xml:space="preserve">принимается </w:t>
      </w:r>
      <w:r>
        <w:t>одно из решений</w:t>
      </w:r>
      <w:r w:rsidRPr="00517CEA">
        <w:t>, предусмотренн</w:t>
      </w:r>
      <w:r>
        <w:t>ых</w:t>
      </w:r>
      <w:r w:rsidRPr="00517CEA">
        <w:t xml:space="preserve"> подпунктом 8.2.10 </w:t>
      </w:r>
      <w:r w:rsidRPr="00517CEA">
        <w:rPr>
          <w:bCs/>
        </w:rPr>
        <w:t>Положения о закупк</w:t>
      </w:r>
      <w:r>
        <w:rPr>
          <w:bCs/>
        </w:rPr>
        <w:t>е:</w:t>
      </w:r>
      <w:r w:rsidRPr="00517CEA">
        <w:t xml:space="preserve"> </w:t>
      </w:r>
    </w:p>
    <w:p w:rsidR="000308D8" w:rsidRPr="00D376C5" w:rsidRDefault="000308D8" w:rsidP="000308D8">
      <w:pPr>
        <w:pStyle w:val="a2"/>
        <w:numPr>
          <w:ilvl w:val="0"/>
          <w:numId w:val="0"/>
        </w:numPr>
        <w:tabs>
          <w:tab w:val="clear" w:pos="1701"/>
          <w:tab w:val="left" w:pos="567"/>
        </w:tabs>
        <w:spacing w:before="0"/>
        <w:ind w:firstLine="709"/>
      </w:pPr>
      <w:r w:rsidRPr="001D7787">
        <w:t xml:space="preserve">- об успешном прохождении аккредитации </w:t>
      </w:r>
      <w:r w:rsidRPr="00D376C5">
        <w:t>(положительный статус);</w:t>
      </w:r>
    </w:p>
    <w:p w:rsidR="000308D8" w:rsidRPr="00D376C5" w:rsidRDefault="000308D8" w:rsidP="000308D8">
      <w:pPr>
        <w:pStyle w:val="a2"/>
        <w:numPr>
          <w:ilvl w:val="0"/>
          <w:numId w:val="0"/>
        </w:numPr>
        <w:tabs>
          <w:tab w:val="clear" w:pos="1701"/>
          <w:tab w:val="left" w:pos="567"/>
        </w:tabs>
        <w:spacing w:before="0"/>
        <w:ind w:firstLine="709"/>
      </w:pPr>
      <w:r w:rsidRPr="00D376C5">
        <w:t>- об отказе в аккредитации (отрицательный статус).</w:t>
      </w:r>
    </w:p>
    <w:p w:rsidR="000308D8" w:rsidRPr="00D376C5" w:rsidRDefault="000308D8" w:rsidP="000308D8">
      <w:pPr>
        <w:pStyle w:val="2"/>
        <w:tabs>
          <w:tab w:val="left" w:pos="1276"/>
        </w:tabs>
        <w:ind w:left="709" w:firstLine="0"/>
        <w:rPr>
          <w:b w:val="0"/>
          <w:color w:val="auto"/>
          <w:sz w:val="24"/>
          <w:szCs w:val="24"/>
        </w:rPr>
      </w:pPr>
      <w:bookmarkStart w:id="17" w:name="_Toc76387328"/>
      <w:r w:rsidRPr="00D376C5">
        <w:rPr>
          <w:b w:val="0"/>
          <w:sz w:val="24"/>
          <w:szCs w:val="24"/>
        </w:rPr>
        <w:t>Срок действи</w:t>
      </w:r>
      <w:r w:rsidRPr="00D376C5">
        <w:rPr>
          <w:b w:val="0"/>
          <w:color w:val="auto"/>
          <w:sz w:val="24"/>
          <w:szCs w:val="24"/>
        </w:rPr>
        <w:t>я аккредитации устанавливается АО «БСК» и может составлять:</w:t>
      </w:r>
      <w:bookmarkEnd w:id="17"/>
    </w:p>
    <w:p w:rsidR="000308D8" w:rsidRPr="00D376C5" w:rsidRDefault="000308D8" w:rsidP="000308D8">
      <w:pPr>
        <w:pStyle w:val="a1"/>
        <w:numPr>
          <w:ilvl w:val="0"/>
          <w:numId w:val="0"/>
        </w:numPr>
        <w:spacing w:before="0"/>
        <w:ind w:firstLine="709"/>
      </w:pPr>
      <w:r w:rsidRPr="00D376C5">
        <w:t>2.2.1. для юридических лиц: 12 или 24 месяцев в зависимости от срока существования Поставщика на момент проведения аккредитации:</w:t>
      </w:r>
    </w:p>
    <w:p w:rsidR="000308D8" w:rsidRPr="005B5043" w:rsidRDefault="000308D8" w:rsidP="000308D8">
      <w:pPr>
        <w:pStyle w:val="a1"/>
        <w:numPr>
          <w:ilvl w:val="0"/>
          <w:numId w:val="0"/>
        </w:numPr>
        <w:spacing w:before="0"/>
      </w:pPr>
      <w:r w:rsidRPr="005B5043">
        <w:t xml:space="preserve">а) срок существования Поставщика на момент проведения </w:t>
      </w:r>
      <w:r>
        <w:t>аккредитации</w:t>
      </w:r>
      <w:r w:rsidRPr="005B5043">
        <w:t xml:space="preserve"> от 1 года до 2 лет - срок действия аккредитации 12 месяцев;</w:t>
      </w:r>
    </w:p>
    <w:p w:rsidR="000308D8" w:rsidRDefault="000308D8" w:rsidP="000308D8">
      <w:pPr>
        <w:pStyle w:val="a1"/>
        <w:numPr>
          <w:ilvl w:val="0"/>
          <w:numId w:val="0"/>
        </w:numPr>
        <w:spacing w:before="0"/>
      </w:pPr>
      <w:r w:rsidRPr="005B5043">
        <w:t xml:space="preserve">б) срок существования Поставщика на момент проведения </w:t>
      </w:r>
      <w:r>
        <w:t>аккредитации</w:t>
      </w:r>
      <w:r w:rsidRPr="005B5043">
        <w:t xml:space="preserve"> более 2-х лет - срок действия аккредитации 24 месяц</w:t>
      </w:r>
      <w:r>
        <w:t>а</w:t>
      </w:r>
      <w:r w:rsidRPr="005B5043">
        <w:t>;</w:t>
      </w:r>
    </w:p>
    <w:p w:rsidR="000308D8" w:rsidRPr="00DD47DA" w:rsidRDefault="000308D8" w:rsidP="000308D8">
      <w:pPr>
        <w:pStyle w:val="a1"/>
        <w:numPr>
          <w:ilvl w:val="0"/>
          <w:numId w:val="0"/>
        </w:numPr>
        <w:tabs>
          <w:tab w:val="left" w:pos="709"/>
        </w:tabs>
        <w:spacing w:before="0"/>
      </w:pPr>
      <w:r>
        <w:tab/>
        <w:t>2.2.2. для индивидуальных предпринимателей и физических лиц срок действия аккредитации составляет 12 месяцев.</w:t>
      </w:r>
    </w:p>
    <w:p w:rsidR="000308D8" w:rsidRPr="00730D6F" w:rsidRDefault="000308D8" w:rsidP="000308D8">
      <w:pPr>
        <w:pStyle w:val="a1"/>
        <w:numPr>
          <w:ilvl w:val="0"/>
          <w:numId w:val="0"/>
        </w:numPr>
        <w:spacing w:before="0"/>
        <w:ind w:firstLine="708"/>
        <w:rPr>
          <w:sz w:val="26"/>
          <w:szCs w:val="26"/>
        </w:rPr>
      </w:pPr>
    </w:p>
    <w:p w:rsidR="000308D8" w:rsidRPr="00DD47DA" w:rsidRDefault="000308D8" w:rsidP="000308D8">
      <w:pPr>
        <w:pStyle w:val="a1"/>
        <w:numPr>
          <w:ilvl w:val="0"/>
          <w:numId w:val="0"/>
        </w:numPr>
        <w:spacing w:before="0"/>
        <w:ind w:firstLine="708"/>
      </w:pPr>
      <w:r>
        <w:t>2</w:t>
      </w:r>
      <w:r w:rsidRPr="00DD47DA">
        <w:t>.3 Поставщик самостоятельно несет все затраты, связанные с подготовкой и подачей документов на аккредитацию. Плата за проведение аккредитации не взимается. Документы</w:t>
      </w:r>
      <w:r>
        <w:t>, переданные</w:t>
      </w:r>
      <w:r w:rsidRPr="00DD47DA">
        <w:t xml:space="preserve"> на аккредитацию</w:t>
      </w:r>
      <w:r>
        <w:t>,</w:t>
      </w:r>
      <w:r w:rsidRPr="00DD47DA">
        <w:t xml:space="preserve"> </w:t>
      </w:r>
      <w:r>
        <w:t>П</w:t>
      </w:r>
      <w:r w:rsidRPr="00DD47DA">
        <w:t>оставщику не возвращаются.</w:t>
      </w:r>
    </w:p>
    <w:p w:rsidR="000308D8" w:rsidRPr="00DD47DA" w:rsidRDefault="000308D8" w:rsidP="000308D8">
      <w:pPr>
        <w:pStyle w:val="a1"/>
        <w:numPr>
          <w:ilvl w:val="0"/>
          <w:numId w:val="0"/>
        </w:numPr>
        <w:spacing w:before="0"/>
        <w:ind w:firstLine="708"/>
      </w:pPr>
    </w:p>
    <w:p w:rsidR="000308D8" w:rsidRDefault="000308D8" w:rsidP="000308D8">
      <w:pPr>
        <w:pStyle w:val="a1"/>
        <w:numPr>
          <w:ilvl w:val="0"/>
          <w:numId w:val="0"/>
        </w:numPr>
        <w:spacing w:before="0"/>
        <w:ind w:firstLine="708"/>
      </w:pPr>
      <w:r>
        <w:t>2</w:t>
      </w:r>
      <w:r w:rsidRPr="00DD47DA">
        <w:t xml:space="preserve">.4 Наличие действующей аккредитации означает соответствие обязательным требованиям, установленным пунктом 7.4.2 Положения </w:t>
      </w:r>
      <w:r>
        <w:t>о закупке АО «БСК».</w:t>
      </w:r>
    </w:p>
    <w:p w:rsidR="000308D8" w:rsidRDefault="000308D8" w:rsidP="000308D8">
      <w:pPr>
        <w:pStyle w:val="a1"/>
        <w:numPr>
          <w:ilvl w:val="0"/>
          <w:numId w:val="0"/>
        </w:numPr>
        <w:spacing w:before="0"/>
        <w:ind w:firstLine="708"/>
      </w:pPr>
    </w:p>
    <w:p w:rsidR="000308D8" w:rsidRDefault="000308D8" w:rsidP="000308D8">
      <w:pPr>
        <w:pStyle w:val="a1"/>
        <w:numPr>
          <w:ilvl w:val="0"/>
          <w:numId w:val="0"/>
        </w:numPr>
        <w:spacing w:before="0"/>
        <w:ind w:firstLine="708"/>
      </w:pPr>
      <w:r>
        <w:t xml:space="preserve">2.5. На основании результатов </w:t>
      </w:r>
      <w:r w:rsidRPr="00E634BB">
        <w:t xml:space="preserve">Аккредитации </w:t>
      </w:r>
      <w:r>
        <w:t>формируется Реестр потенциальных поставщиков (согласно пункта 8.1.1 подпункта 4 Положения), заранее проверенных на соответствие обязательным требованиям</w:t>
      </w:r>
      <w:r w:rsidRPr="00E634BB">
        <w:t xml:space="preserve">, </w:t>
      </w:r>
      <w:r>
        <w:t>предъявляемым АО «БСК» к Поставщикам. Реестр потенциальных поставщиков размещается на официальном сайте АО «БСК».</w:t>
      </w:r>
    </w:p>
    <w:p w:rsidR="000308D8" w:rsidRDefault="000308D8" w:rsidP="000308D8">
      <w:pPr>
        <w:pStyle w:val="a1"/>
        <w:numPr>
          <w:ilvl w:val="0"/>
          <w:numId w:val="0"/>
        </w:numPr>
        <w:spacing w:before="0"/>
        <w:ind w:firstLine="708"/>
      </w:pPr>
    </w:p>
    <w:p w:rsidR="000308D8" w:rsidRDefault="000308D8" w:rsidP="000308D8">
      <w:pPr>
        <w:pStyle w:val="a1"/>
        <w:numPr>
          <w:ilvl w:val="0"/>
          <w:numId w:val="0"/>
        </w:numPr>
        <w:spacing w:before="0"/>
        <w:ind w:firstLine="708"/>
      </w:pPr>
    </w:p>
    <w:p w:rsidR="000308D8" w:rsidRPr="00730D6F" w:rsidRDefault="000308D8" w:rsidP="000308D8">
      <w:pPr>
        <w:pStyle w:val="a1"/>
        <w:numPr>
          <w:ilvl w:val="0"/>
          <w:numId w:val="0"/>
        </w:numPr>
        <w:spacing w:before="0"/>
        <w:ind w:firstLine="708"/>
        <w:rPr>
          <w:sz w:val="26"/>
          <w:szCs w:val="26"/>
          <w:highlight w:val="yellow"/>
        </w:rPr>
      </w:pPr>
    </w:p>
    <w:p w:rsidR="000308D8" w:rsidRPr="006633E6" w:rsidRDefault="000308D8" w:rsidP="000308D8">
      <w:pPr>
        <w:pStyle w:val="1"/>
        <w:jc w:val="center"/>
      </w:pPr>
      <w:r>
        <w:rPr>
          <w:sz w:val="26"/>
          <w:szCs w:val="26"/>
        </w:rPr>
        <w:br w:type="page"/>
      </w:r>
      <w:bookmarkStart w:id="18" w:name="_Toc75874834"/>
      <w:bookmarkStart w:id="19" w:name="_Toc75879786"/>
      <w:bookmarkStart w:id="20" w:name="_Toc76050790"/>
      <w:bookmarkStart w:id="21" w:name="_Toc76387329"/>
      <w:bookmarkStart w:id="22" w:name="_Toc78453510"/>
      <w:r w:rsidRPr="006633E6">
        <w:lastRenderedPageBreak/>
        <w:t>перечень  и порядок проверки документов и/или информации для прохождения аккредитации</w:t>
      </w:r>
      <w:bookmarkEnd w:id="18"/>
      <w:bookmarkEnd w:id="19"/>
      <w:bookmarkEnd w:id="20"/>
      <w:bookmarkEnd w:id="21"/>
      <w:bookmarkEnd w:id="22"/>
    </w:p>
    <w:p w:rsidR="000308D8" w:rsidRPr="0020284C" w:rsidRDefault="000308D8" w:rsidP="000308D8">
      <w:pPr>
        <w:pStyle w:val="1"/>
        <w:numPr>
          <w:ilvl w:val="0"/>
          <w:numId w:val="0"/>
        </w:numPr>
        <w:ind w:left="1134"/>
      </w:pPr>
    </w:p>
    <w:p w:rsidR="000308D8" w:rsidRPr="0020284C" w:rsidRDefault="000308D8" w:rsidP="000308D8">
      <w:pPr>
        <w:spacing w:after="0"/>
        <w:ind w:firstLine="708"/>
        <w:jc w:val="both"/>
        <w:rPr>
          <w:rFonts w:ascii="Times New Roman" w:hAnsi="Times New Roman"/>
          <w:sz w:val="24"/>
          <w:szCs w:val="24"/>
        </w:rPr>
      </w:pPr>
      <w:r>
        <w:rPr>
          <w:rFonts w:ascii="Times New Roman" w:hAnsi="Times New Roman"/>
          <w:sz w:val="24"/>
          <w:szCs w:val="24"/>
        </w:rPr>
        <w:t>3.1. Д</w:t>
      </w:r>
      <w:r w:rsidRPr="0020284C">
        <w:rPr>
          <w:rFonts w:ascii="Times New Roman" w:hAnsi="Times New Roman"/>
          <w:sz w:val="24"/>
          <w:szCs w:val="24"/>
        </w:rPr>
        <w:t xml:space="preserve">ля успешного прохождения аккредитации </w:t>
      </w:r>
      <w:r>
        <w:rPr>
          <w:rFonts w:ascii="Times New Roman" w:hAnsi="Times New Roman"/>
          <w:sz w:val="24"/>
          <w:szCs w:val="24"/>
        </w:rPr>
        <w:t>у</w:t>
      </w:r>
      <w:r w:rsidRPr="0020284C">
        <w:rPr>
          <w:rFonts w:ascii="Times New Roman" w:hAnsi="Times New Roman"/>
          <w:sz w:val="24"/>
          <w:szCs w:val="24"/>
        </w:rPr>
        <w:t>частник аккредитации</w:t>
      </w:r>
      <w:r>
        <w:rPr>
          <w:rFonts w:ascii="Times New Roman" w:hAnsi="Times New Roman"/>
          <w:sz w:val="24"/>
          <w:szCs w:val="24"/>
        </w:rPr>
        <w:t xml:space="preserve"> - Поставщик</w:t>
      </w:r>
      <w:r w:rsidRPr="0020284C">
        <w:rPr>
          <w:rFonts w:ascii="Times New Roman" w:hAnsi="Times New Roman"/>
          <w:sz w:val="24"/>
          <w:szCs w:val="24"/>
        </w:rPr>
        <w:t xml:space="preserve"> должен соответствовать обязательным требованиям</w:t>
      </w:r>
      <w:r>
        <w:rPr>
          <w:rFonts w:ascii="Times New Roman" w:hAnsi="Times New Roman"/>
          <w:sz w:val="24"/>
          <w:szCs w:val="24"/>
        </w:rPr>
        <w:t>, указанным в пункте 7.4.2. Положения о закупке.</w:t>
      </w:r>
    </w:p>
    <w:p w:rsidR="000308D8" w:rsidRDefault="000308D8" w:rsidP="000308D8">
      <w:pPr>
        <w:spacing w:after="0"/>
        <w:ind w:firstLine="708"/>
        <w:jc w:val="both"/>
        <w:rPr>
          <w:rFonts w:ascii="Times New Roman" w:hAnsi="Times New Roman"/>
          <w:bCs/>
          <w:sz w:val="24"/>
          <w:szCs w:val="24"/>
        </w:rPr>
      </w:pPr>
    </w:p>
    <w:p w:rsidR="000308D8" w:rsidRPr="001D7787" w:rsidRDefault="000308D8" w:rsidP="000308D8">
      <w:pPr>
        <w:pStyle w:val="a1"/>
        <w:numPr>
          <w:ilvl w:val="0"/>
          <w:numId w:val="0"/>
        </w:numPr>
        <w:tabs>
          <w:tab w:val="clear" w:pos="1701"/>
          <w:tab w:val="left" w:pos="567"/>
        </w:tabs>
        <w:spacing w:before="0"/>
        <w:ind w:firstLine="709"/>
      </w:pPr>
      <w:r>
        <w:rPr>
          <w:bCs/>
        </w:rPr>
        <w:t xml:space="preserve">3.2. </w:t>
      </w:r>
      <w:r>
        <w:t xml:space="preserve">Комиссия </w:t>
      </w:r>
      <w:r w:rsidRPr="001D7787">
        <w:t xml:space="preserve">вправе проверять достоверность документов и сведений, представленных </w:t>
      </w:r>
      <w:r>
        <w:t>П</w:t>
      </w:r>
      <w:r w:rsidRPr="001D7787">
        <w:t>оставщиком в составе документов на аккредитацию, любыми доступными законными способами, включая направление запросов в государственные органы, иным лицам, располагающим соответствующей информацией, проведение выездной проверки.</w:t>
      </w:r>
    </w:p>
    <w:p w:rsidR="000308D8" w:rsidRPr="0020284C" w:rsidRDefault="000308D8" w:rsidP="000308D8">
      <w:pPr>
        <w:spacing w:after="0"/>
        <w:ind w:firstLine="708"/>
        <w:jc w:val="both"/>
        <w:rPr>
          <w:rFonts w:ascii="Times New Roman" w:hAnsi="Times New Roman"/>
          <w:bCs/>
          <w:sz w:val="24"/>
          <w:szCs w:val="24"/>
        </w:rPr>
      </w:pPr>
    </w:p>
    <w:p w:rsidR="000308D8" w:rsidRPr="00F6486F" w:rsidRDefault="000308D8" w:rsidP="000308D8">
      <w:pPr>
        <w:pStyle w:val="a2"/>
        <w:numPr>
          <w:ilvl w:val="0"/>
          <w:numId w:val="0"/>
        </w:numPr>
        <w:tabs>
          <w:tab w:val="clear" w:pos="1701"/>
        </w:tabs>
        <w:spacing w:before="0"/>
        <w:ind w:firstLine="709"/>
      </w:pPr>
      <w:r>
        <w:t xml:space="preserve">3.3. </w:t>
      </w:r>
      <w:r w:rsidRPr="00F6486F">
        <w:t xml:space="preserve"> </w:t>
      </w:r>
      <w:r>
        <w:t>Перечень документов и /или информации, предоставляемых Поставщиком для прохождения аккредитации</w:t>
      </w:r>
      <w:r w:rsidRPr="00F6486F">
        <w:t>:</w:t>
      </w:r>
    </w:p>
    <w:p w:rsidR="000308D8" w:rsidRPr="00F10EA6" w:rsidRDefault="000308D8" w:rsidP="000308D8">
      <w:pPr>
        <w:pStyle w:val="a2"/>
        <w:numPr>
          <w:ilvl w:val="0"/>
          <w:numId w:val="0"/>
        </w:numPr>
        <w:tabs>
          <w:tab w:val="clear" w:pos="1701"/>
        </w:tabs>
        <w:spacing w:before="0"/>
        <w:ind w:firstLine="708"/>
      </w:pPr>
      <w:r>
        <w:t>3.3.1.</w:t>
      </w:r>
      <w:r w:rsidRPr="00F6486F">
        <w:t xml:space="preserve"> заявка на участие в</w:t>
      </w:r>
      <w:r w:rsidRPr="00F10EA6">
        <w:t xml:space="preserve"> Аккредитации (Приложение № 1);</w:t>
      </w:r>
    </w:p>
    <w:p w:rsidR="000308D8" w:rsidRPr="00F10EA6" w:rsidRDefault="000308D8" w:rsidP="000308D8">
      <w:pPr>
        <w:spacing w:after="0"/>
        <w:ind w:firstLine="708"/>
        <w:jc w:val="both"/>
        <w:rPr>
          <w:rFonts w:ascii="Times New Roman" w:hAnsi="Times New Roman"/>
          <w:sz w:val="24"/>
          <w:szCs w:val="24"/>
        </w:rPr>
      </w:pPr>
      <w:r w:rsidRPr="00F10EA6">
        <w:rPr>
          <w:rFonts w:ascii="Times New Roman" w:hAnsi="Times New Roman"/>
          <w:sz w:val="24"/>
          <w:szCs w:val="24"/>
        </w:rPr>
        <w:t>3.3.2. анкета Поставщика (Приложение № 2, или Приложение № 3 для предоставления Поставщиками, подавшими документы на аккредитацию в составе заявки на участие в конкурентной закупке, участниками которой могут быть только СМСП</w:t>
      </w:r>
      <w:r>
        <w:rPr>
          <w:rFonts w:ascii="Times New Roman" w:hAnsi="Times New Roman"/>
          <w:sz w:val="24"/>
          <w:szCs w:val="24"/>
        </w:rPr>
        <w:t>)</w:t>
      </w:r>
      <w:r w:rsidRPr="00F10EA6">
        <w:rPr>
          <w:rFonts w:ascii="Times New Roman" w:hAnsi="Times New Roman"/>
          <w:sz w:val="24"/>
          <w:szCs w:val="24"/>
        </w:rPr>
        <w:t>;</w:t>
      </w:r>
    </w:p>
    <w:p w:rsidR="000308D8" w:rsidRPr="003F45B6" w:rsidRDefault="000308D8" w:rsidP="000308D8">
      <w:pPr>
        <w:spacing w:after="0"/>
        <w:ind w:firstLine="708"/>
        <w:jc w:val="both"/>
        <w:rPr>
          <w:rFonts w:ascii="Times New Roman" w:hAnsi="Times New Roman"/>
          <w:sz w:val="24"/>
          <w:szCs w:val="24"/>
        </w:rPr>
      </w:pPr>
      <w:r>
        <w:rPr>
          <w:rFonts w:ascii="Times New Roman" w:hAnsi="Times New Roman"/>
          <w:sz w:val="24"/>
          <w:szCs w:val="24"/>
        </w:rPr>
        <w:t>3.3.3.</w:t>
      </w:r>
      <w:r w:rsidRPr="003F45B6">
        <w:rPr>
          <w:rFonts w:ascii="Times New Roman" w:hAnsi="Times New Roman"/>
          <w:sz w:val="24"/>
          <w:szCs w:val="24"/>
        </w:rPr>
        <w:t xml:space="preserve"> копия устава</w:t>
      </w:r>
      <w:r>
        <w:rPr>
          <w:rFonts w:ascii="Times New Roman" w:hAnsi="Times New Roman"/>
          <w:sz w:val="24"/>
          <w:szCs w:val="24"/>
        </w:rPr>
        <w:t xml:space="preserve"> (для юридических лиц)</w:t>
      </w:r>
      <w:r w:rsidRPr="003F45B6">
        <w:rPr>
          <w:rFonts w:ascii="Times New Roman" w:hAnsi="Times New Roman"/>
          <w:sz w:val="24"/>
          <w:szCs w:val="24"/>
        </w:rPr>
        <w:t>;</w:t>
      </w:r>
    </w:p>
    <w:p w:rsidR="000308D8" w:rsidRPr="00F6486F" w:rsidRDefault="000308D8" w:rsidP="000308D8">
      <w:pPr>
        <w:pStyle w:val="af2"/>
        <w:spacing w:after="0" w:line="240" w:lineRule="auto"/>
        <w:ind w:left="0" w:firstLine="708"/>
        <w:contextualSpacing w:val="0"/>
        <w:jc w:val="both"/>
        <w:rPr>
          <w:rFonts w:ascii="Times New Roman" w:hAnsi="Times New Roman" w:cs="Times New Roman"/>
          <w:sz w:val="24"/>
          <w:szCs w:val="24"/>
        </w:rPr>
      </w:pPr>
      <w:r>
        <w:rPr>
          <w:rFonts w:ascii="Times New Roman" w:hAnsi="Times New Roman" w:cs="Times New Roman"/>
          <w:sz w:val="24"/>
          <w:szCs w:val="24"/>
        </w:rPr>
        <w:t xml:space="preserve">3.3.4. </w:t>
      </w:r>
      <w:r w:rsidRPr="00F6486F">
        <w:rPr>
          <w:rFonts w:ascii="Times New Roman" w:hAnsi="Times New Roman" w:cs="Times New Roman"/>
          <w:sz w:val="24"/>
          <w:szCs w:val="24"/>
        </w:rPr>
        <w:t>копия документа</w:t>
      </w:r>
      <w:r>
        <w:rPr>
          <w:rFonts w:ascii="Times New Roman" w:hAnsi="Times New Roman" w:cs="Times New Roman"/>
          <w:sz w:val="24"/>
          <w:szCs w:val="24"/>
        </w:rPr>
        <w:t>, подтверждающего полномочия единоличного исполнительного органа. В случае, если документы подписываются по доверенности – копия доверенности на лицо, с правом заверения копий документов</w:t>
      </w:r>
      <w:r w:rsidRPr="00F6486F">
        <w:rPr>
          <w:rFonts w:ascii="Times New Roman" w:hAnsi="Times New Roman" w:cs="Times New Roman"/>
          <w:sz w:val="24"/>
          <w:szCs w:val="24"/>
        </w:rPr>
        <w:t>;</w:t>
      </w:r>
    </w:p>
    <w:p w:rsidR="000308D8" w:rsidRDefault="000308D8" w:rsidP="000308D8">
      <w:pPr>
        <w:pStyle w:val="af2"/>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3.3.5. </w:t>
      </w:r>
      <w:r w:rsidRPr="00AB197B">
        <w:rPr>
          <w:rFonts w:ascii="Times New Roman" w:hAnsi="Times New Roman" w:cs="Times New Roman"/>
          <w:sz w:val="24"/>
          <w:szCs w:val="24"/>
        </w:rPr>
        <w:t xml:space="preserve">декларацию (Приложение </w:t>
      </w:r>
      <w:r w:rsidRPr="006D00D9">
        <w:rPr>
          <w:rFonts w:ascii="Times New Roman" w:hAnsi="Times New Roman" w:cs="Times New Roman"/>
          <w:sz w:val="24"/>
          <w:szCs w:val="24"/>
        </w:rPr>
        <w:t xml:space="preserve">№ </w:t>
      </w:r>
      <w:r>
        <w:rPr>
          <w:rFonts w:ascii="Times New Roman" w:hAnsi="Times New Roman" w:cs="Times New Roman"/>
          <w:sz w:val="24"/>
          <w:szCs w:val="24"/>
        </w:rPr>
        <w:t>6</w:t>
      </w:r>
      <w:r w:rsidRPr="006D00D9">
        <w:rPr>
          <w:rFonts w:ascii="Times New Roman" w:hAnsi="Times New Roman" w:cs="Times New Roman"/>
          <w:sz w:val="24"/>
          <w:szCs w:val="24"/>
        </w:rPr>
        <w:t>),</w:t>
      </w:r>
      <w:r>
        <w:rPr>
          <w:rFonts w:ascii="Times New Roman" w:hAnsi="Times New Roman" w:cs="Times New Roman"/>
          <w:sz w:val="24"/>
          <w:szCs w:val="24"/>
        </w:rPr>
        <w:t xml:space="preserve"> подтверждающую следующую информацию:</w:t>
      </w:r>
    </w:p>
    <w:p w:rsidR="000308D8" w:rsidRPr="00EA4694" w:rsidRDefault="000308D8" w:rsidP="000308D8">
      <w:pPr>
        <w:pStyle w:val="af2"/>
        <w:spacing w:after="0" w:line="240" w:lineRule="auto"/>
        <w:ind w:left="0" w:firstLine="708"/>
        <w:contextualSpacing w:val="0"/>
        <w:jc w:val="both"/>
        <w:rPr>
          <w:rFonts w:ascii="Times New Roman" w:hAnsi="Times New Roman" w:cs="Times New Roman"/>
          <w:iCs/>
          <w:sz w:val="24"/>
          <w:szCs w:val="24"/>
        </w:rPr>
      </w:pPr>
      <w:r w:rsidRPr="00EA4694">
        <w:rPr>
          <w:rFonts w:ascii="Times New Roman" w:hAnsi="Times New Roman" w:cs="Times New Roman"/>
          <w:sz w:val="24"/>
          <w:szCs w:val="24"/>
        </w:rPr>
        <w:t>- в отношении Поставщика не была начата процедура ликвидации (юридического лица, индивидуального предпринимателя) и отсутствует решение арбитражного суда о признании участника – юридического лица/индивидуального предпринимателя несостоятельным (банкротом);</w:t>
      </w:r>
    </w:p>
    <w:p w:rsidR="000308D8" w:rsidRPr="00EA4694" w:rsidRDefault="000308D8" w:rsidP="000308D8">
      <w:pPr>
        <w:spacing w:before="120" w:after="0"/>
        <w:ind w:firstLine="567"/>
        <w:jc w:val="both"/>
        <w:rPr>
          <w:rFonts w:ascii="Times New Roman" w:hAnsi="Times New Roman"/>
          <w:sz w:val="24"/>
          <w:szCs w:val="24"/>
        </w:rPr>
      </w:pPr>
      <w:r w:rsidRPr="00EA4694">
        <w:rPr>
          <w:rFonts w:ascii="Times New Roman" w:hAnsi="Times New Roman"/>
          <w:iCs/>
          <w:sz w:val="24"/>
          <w:szCs w:val="24"/>
        </w:rPr>
        <w:t xml:space="preserve">- </w:t>
      </w:r>
      <w:r w:rsidRPr="00EA4694">
        <w:rPr>
          <w:rFonts w:ascii="Times New Roman" w:hAnsi="Times New Roman"/>
          <w:sz w:val="24"/>
          <w:szCs w:val="24"/>
        </w:rPr>
        <w:t>деятельность Поставщика не приостановлена в порядке, установленном Кодексом Российской Федерации об административных правонарушениях;</w:t>
      </w:r>
    </w:p>
    <w:p w:rsidR="000308D8" w:rsidRPr="00EA4694" w:rsidRDefault="000308D8" w:rsidP="000308D8">
      <w:pPr>
        <w:spacing w:before="120" w:after="0"/>
        <w:ind w:firstLine="567"/>
        <w:jc w:val="both"/>
        <w:rPr>
          <w:rFonts w:ascii="Times New Roman" w:hAnsi="Times New Roman"/>
          <w:sz w:val="24"/>
          <w:szCs w:val="24"/>
        </w:rPr>
      </w:pPr>
      <w:r w:rsidRPr="00EA4694">
        <w:rPr>
          <w:rFonts w:ascii="Times New Roman" w:hAnsi="Times New Roman"/>
          <w:sz w:val="24"/>
          <w:szCs w:val="24"/>
        </w:rPr>
        <w:t>- у Поставщика отсутствует недоимка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балансовой стоимости активов поставщика по данным бухгалтерской отчетности за последний отчетный период – документ предоставляет Поставщик;</w:t>
      </w:r>
    </w:p>
    <w:p w:rsidR="000308D8" w:rsidRPr="00EA4694" w:rsidRDefault="000308D8" w:rsidP="000308D8">
      <w:pPr>
        <w:spacing w:before="120" w:after="0"/>
        <w:ind w:firstLine="567"/>
        <w:jc w:val="both"/>
        <w:rPr>
          <w:rFonts w:ascii="Times New Roman" w:hAnsi="Times New Roman"/>
          <w:sz w:val="24"/>
          <w:szCs w:val="24"/>
        </w:rPr>
      </w:pPr>
      <w:r w:rsidRPr="00EA4694">
        <w:rPr>
          <w:rFonts w:ascii="Times New Roman" w:hAnsi="Times New Roman"/>
          <w:sz w:val="24"/>
          <w:szCs w:val="24"/>
        </w:rPr>
        <w:t xml:space="preserve">- у физического лица, в том числе индивидуального предпринимателя, либо у руководителя, членов коллегиального исполнительного органа или главного бухгалтера юридического лица – Поставщика отсутствуют неснятая или непогашенная судимость за преступления в сфере экономики и/или преступления, предусмотренные статьями 289, 290, 291, 291.1 Уголовного кодекса Российской Федерации, а также в отношении указанных физических лиц не действует наказание в виде лишения права занимать определенные должности или </w:t>
      </w:r>
      <w:r w:rsidRPr="00EA4694">
        <w:rPr>
          <w:rFonts w:ascii="Times New Roman" w:hAnsi="Times New Roman"/>
          <w:sz w:val="24"/>
          <w:szCs w:val="24"/>
        </w:rPr>
        <w:lastRenderedPageBreak/>
        <w:t>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p>
    <w:p w:rsidR="000308D8" w:rsidRDefault="000308D8" w:rsidP="000308D8">
      <w:pPr>
        <w:spacing w:before="120" w:after="0"/>
        <w:ind w:firstLine="567"/>
        <w:jc w:val="both"/>
        <w:rPr>
          <w:rFonts w:ascii="Times New Roman" w:hAnsi="Times New Roman"/>
          <w:sz w:val="24"/>
          <w:szCs w:val="24"/>
        </w:rPr>
      </w:pPr>
      <w:r w:rsidRPr="00EA4694">
        <w:rPr>
          <w:rFonts w:ascii="Times New Roman" w:hAnsi="Times New Roman"/>
          <w:sz w:val="24"/>
          <w:szCs w:val="24"/>
        </w:rPr>
        <w:t>- юридическое лицо в течение 2 (двух) лет до момента подачи заявки на аккредитацию не привлекался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08D8" w:rsidRPr="00381A03" w:rsidRDefault="000308D8" w:rsidP="000308D8">
      <w:pPr>
        <w:spacing w:before="120" w:after="0"/>
        <w:ind w:firstLine="567"/>
        <w:jc w:val="both"/>
        <w:rPr>
          <w:rFonts w:ascii="Times New Roman" w:hAnsi="Times New Roman"/>
          <w:sz w:val="24"/>
          <w:szCs w:val="24"/>
        </w:rPr>
      </w:pPr>
      <w:r>
        <w:rPr>
          <w:rFonts w:ascii="Times New Roman" w:hAnsi="Times New Roman"/>
          <w:sz w:val="24"/>
          <w:szCs w:val="24"/>
        </w:rPr>
        <w:t xml:space="preserve">- </w:t>
      </w:r>
      <w:r w:rsidRPr="00381A03">
        <w:rPr>
          <w:rFonts w:ascii="Times New Roman" w:hAnsi="Times New Roman"/>
          <w:sz w:val="24"/>
          <w:szCs w:val="24"/>
        </w:rPr>
        <w:t xml:space="preserve">сведения о </w:t>
      </w:r>
      <w:r>
        <w:rPr>
          <w:rFonts w:ascii="Times New Roman" w:hAnsi="Times New Roman"/>
          <w:sz w:val="24"/>
          <w:szCs w:val="24"/>
        </w:rPr>
        <w:t>Поставщике</w:t>
      </w:r>
      <w:r w:rsidRPr="00381A03">
        <w:rPr>
          <w:rFonts w:ascii="Times New Roman" w:hAnsi="Times New Roman"/>
          <w:sz w:val="24"/>
          <w:szCs w:val="24"/>
        </w:rPr>
        <w:t xml:space="preserve"> отсутствуют в реестре недобросовестных поставщиков, предусмотренном Законом 223-ФЗ, а также в реестре недобросовестных поставщиков, предусмотренном Законом 44-ФЗ, которые размещены в ЕИС;</w:t>
      </w:r>
    </w:p>
    <w:p w:rsidR="000308D8" w:rsidRDefault="000308D8" w:rsidP="000308D8">
      <w:pPr>
        <w:pStyle w:val="af2"/>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iCs/>
          <w:sz w:val="24"/>
          <w:szCs w:val="24"/>
        </w:rPr>
        <w:t xml:space="preserve">3.3.6. </w:t>
      </w:r>
      <w:r>
        <w:rPr>
          <w:rFonts w:ascii="Times New Roman" w:hAnsi="Times New Roman" w:cs="Times New Roman"/>
          <w:sz w:val="24"/>
          <w:szCs w:val="24"/>
        </w:rPr>
        <w:t>С</w:t>
      </w:r>
      <w:r w:rsidRPr="0031330C">
        <w:rPr>
          <w:rFonts w:ascii="Times New Roman" w:hAnsi="Times New Roman" w:cs="Times New Roman"/>
          <w:sz w:val="24"/>
          <w:szCs w:val="24"/>
        </w:rPr>
        <w:t>огласие на обработку персональных данны</w:t>
      </w:r>
      <w:r>
        <w:rPr>
          <w:rFonts w:ascii="Times New Roman" w:hAnsi="Times New Roman" w:cs="Times New Roman"/>
          <w:sz w:val="24"/>
          <w:szCs w:val="24"/>
        </w:rPr>
        <w:t>х (Приложения № 4</w:t>
      </w:r>
      <w:r w:rsidRPr="000D5A8E">
        <w:rPr>
          <w:rFonts w:ascii="Times New Roman" w:hAnsi="Times New Roman" w:cs="Times New Roman"/>
          <w:sz w:val="24"/>
          <w:szCs w:val="24"/>
        </w:rPr>
        <w:t xml:space="preserve">, </w:t>
      </w:r>
      <w:r>
        <w:rPr>
          <w:rFonts w:ascii="Times New Roman" w:hAnsi="Times New Roman" w:cs="Times New Roman"/>
          <w:sz w:val="24"/>
          <w:szCs w:val="24"/>
        </w:rPr>
        <w:t>5);</w:t>
      </w:r>
    </w:p>
    <w:p w:rsidR="000308D8" w:rsidRDefault="000308D8" w:rsidP="000308D8">
      <w:pPr>
        <w:pStyle w:val="af2"/>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3.3.7. копия паспорта гражданина Российской Федерации (для физических лиц) – не предоставляется </w:t>
      </w:r>
      <w:r w:rsidRPr="00F10EA6">
        <w:rPr>
          <w:rFonts w:ascii="Times New Roman" w:hAnsi="Times New Roman" w:cs="Times New Roman"/>
          <w:sz w:val="24"/>
          <w:szCs w:val="24"/>
        </w:rPr>
        <w:t>Поставщиками, подавшими документы на аккредитацию в составе заявки на участие в конкурентной закупке, участниками которой могут быть только СМСП</w:t>
      </w:r>
      <w:r>
        <w:rPr>
          <w:rFonts w:ascii="Times New Roman" w:hAnsi="Times New Roman" w:cs="Times New Roman"/>
          <w:sz w:val="24"/>
          <w:szCs w:val="24"/>
        </w:rPr>
        <w:t>;</w:t>
      </w:r>
    </w:p>
    <w:p w:rsidR="000308D8" w:rsidRDefault="000308D8" w:rsidP="000308D8">
      <w:pPr>
        <w:pStyle w:val="af2"/>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3.3.8. копии учредительных документов о государственной регистрации юридического лица согласно законодательству иностранного государства – для иностранных юридических лиц; </w:t>
      </w:r>
    </w:p>
    <w:p w:rsidR="000308D8" w:rsidRDefault="000308D8" w:rsidP="000308D8">
      <w:pPr>
        <w:ind w:firstLine="708"/>
        <w:jc w:val="both"/>
        <w:rPr>
          <w:color w:val="1F497D"/>
        </w:rPr>
      </w:pPr>
      <w:r>
        <w:rPr>
          <w:rFonts w:ascii="Times New Roman" w:hAnsi="Times New Roman"/>
          <w:sz w:val="24"/>
          <w:szCs w:val="24"/>
        </w:rPr>
        <w:t xml:space="preserve">3.3.9. справка КНД 1120101 об исполнении налогоплательщиком обязанности по уплате налогов, сборов, страховых взносов, пеней, штрафов, процентов за прошедший календарный год по состоянию на 31 декабря – не предоставляется </w:t>
      </w:r>
      <w:r w:rsidRPr="00F10EA6">
        <w:rPr>
          <w:rFonts w:ascii="Times New Roman" w:hAnsi="Times New Roman"/>
          <w:sz w:val="24"/>
          <w:szCs w:val="24"/>
        </w:rPr>
        <w:t>Поставщиками, подавшими документы на аккредитацию в составе заявки на участие в конкурентной закупке, участниками которой могут быть только СМСП</w:t>
      </w:r>
      <w:r>
        <w:rPr>
          <w:rFonts w:ascii="Times New Roman" w:hAnsi="Times New Roman"/>
          <w:sz w:val="24"/>
          <w:szCs w:val="24"/>
        </w:rPr>
        <w:t>;</w:t>
      </w:r>
    </w:p>
    <w:p w:rsidR="000308D8" w:rsidRPr="00356FA1" w:rsidRDefault="000308D8" w:rsidP="000308D8">
      <w:pPr>
        <w:spacing w:after="0"/>
        <w:ind w:firstLine="708"/>
        <w:jc w:val="both"/>
        <w:rPr>
          <w:rFonts w:ascii="Times New Roman" w:hAnsi="Times New Roman"/>
          <w:sz w:val="24"/>
          <w:szCs w:val="24"/>
        </w:rPr>
      </w:pPr>
      <w:r w:rsidRPr="00696665">
        <w:rPr>
          <w:rFonts w:ascii="Times New Roman" w:hAnsi="Times New Roman"/>
          <w:sz w:val="24"/>
          <w:szCs w:val="24"/>
        </w:rPr>
        <w:t>3.3.</w:t>
      </w:r>
      <w:r>
        <w:rPr>
          <w:rFonts w:ascii="Times New Roman" w:hAnsi="Times New Roman"/>
          <w:sz w:val="24"/>
          <w:szCs w:val="24"/>
        </w:rPr>
        <w:t xml:space="preserve">10. копию бухгалтерского баланса (форма ОКУД 070001) за прошедший год с приложением квитанции о приеме налоговыми органами – при наличии задолженности по налогам и сборам, страховым взносам, пеням и штрафам, процентам – не предоставляется </w:t>
      </w:r>
      <w:r w:rsidRPr="00F10EA6">
        <w:rPr>
          <w:rFonts w:ascii="Times New Roman" w:hAnsi="Times New Roman"/>
          <w:sz w:val="24"/>
          <w:szCs w:val="24"/>
        </w:rPr>
        <w:t>Поставщиками, подавшими документы на аккредитацию в составе заявки на участие в конкурентной закупке, участниками которой могут быть только СМСП</w:t>
      </w:r>
      <w:r>
        <w:rPr>
          <w:rFonts w:ascii="Times New Roman" w:hAnsi="Times New Roman"/>
          <w:sz w:val="24"/>
          <w:szCs w:val="24"/>
        </w:rPr>
        <w:t>.</w:t>
      </w:r>
    </w:p>
    <w:p w:rsidR="000308D8" w:rsidRPr="009F3A24" w:rsidRDefault="000308D8" w:rsidP="000308D8">
      <w:pPr>
        <w:spacing w:before="120" w:after="0"/>
        <w:ind w:firstLine="708"/>
        <w:jc w:val="both"/>
        <w:rPr>
          <w:rFonts w:ascii="Times New Roman" w:hAnsi="Times New Roman"/>
          <w:sz w:val="24"/>
          <w:szCs w:val="24"/>
        </w:rPr>
      </w:pPr>
      <w:bookmarkStart w:id="23" w:name="_Ref55280443"/>
      <w:bookmarkStart w:id="24" w:name="_Toc55285351"/>
      <w:bookmarkStart w:id="25" w:name="_Toc55305383"/>
      <w:bookmarkStart w:id="26" w:name="_Toc57314654"/>
      <w:bookmarkStart w:id="27" w:name="_Toc69728968"/>
      <w:bookmarkStart w:id="28" w:name="_Toc278979722"/>
      <w:bookmarkStart w:id="29" w:name="_Toc295861809"/>
      <w:bookmarkStart w:id="30" w:name="_Toc296084630"/>
      <w:bookmarkStart w:id="31" w:name="_Toc192978"/>
      <w:r w:rsidRPr="009F3A24">
        <w:rPr>
          <w:rFonts w:ascii="Times New Roman" w:hAnsi="Times New Roman"/>
          <w:sz w:val="24"/>
          <w:szCs w:val="24"/>
        </w:rPr>
        <w:t>3.</w:t>
      </w:r>
      <w:r>
        <w:rPr>
          <w:rFonts w:ascii="Times New Roman" w:hAnsi="Times New Roman"/>
          <w:sz w:val="24"/>
          <w:szCs w:val="24"/>
        </w:rPr>
        <w:t>4</w:t>
      </w:r>
      <w:r w:rsidRPr="009F3A24">
        <w:rPr>
          <w:rFonts w:ascii="Times New Roman" w:hAnsi="Times New Roman"/>
          <w:sz w:val="24"/>
          <w:szCs w:val="24"/>
        </w:rPr>
        <w:t xml:space="preserve">. Проверка предоставленных </w:t>
      </w:r>
      <w:r>
        <w:rPr>
          <w:rFonts w:ascii="Times New Roman" w:hAnsi="Times New Roman"/>
          <w:sz w:val="24"/>
          <w:szCs w:val="24"/>
        </w:rPr>
        <w:t xml:space="preserve">сведений о фактическом местонахождении Поставщика </w:t>
      </w:r>
      <w:r w:rsidRPr="009F3A24">
        <w:rPr>
          <w:rFonts w:ascii="Times New Roman" w:hAnsi="Times New Roman"/>
          <w:sz w:val="24"/>
          <w:szCs w:val="24"/>
        </w:rPr>
        <w:t>может осуществлять</w:t>
      </w:r>
      <w:r>
        <w:rPr>
          <w:rFonts w:ascii="Times New Roman" w:hAnsi="Times New Roman"/>
          <w:sz w:val="24"/>
          <w:szCs w:val="24"/>
        </w:rPr>
        <w:t>ся</w:t>
      </w:r>
      <w:r w:rsidRPr="009F3A24">
        <w:rPr>
          <w:rFonts w:ascii="Times New Roman" w:hAnsi="Times New Roman"/>
          <w:sz w:val="24"/>
          <w:szCs w:val="24"/>
        </w:rPr>
        <w:t xml:space="preserve"> посредством выездной проверки, что предусмотрено </w:t>
      </w:r>
      <w:r>
        <w:rPr>
          <w:rFonts w:ascii="Times New Roman" w:hAnsi="Times New Roman"/>
          <w:sz w:val="24"/>
          <w:szCs w:val="24"/>
        </w:rPr>
        <w:t>пунктами 8.2.6,</w:t>
      </w:r>
      <w:r w:rsidRPr="009F3A24">
        <w:rPr>
          <w:rFonts w:ascii="Times New Roman" w:hAnsi="Times New Roman"/>
          <w:sz w:val="24"/>
          <w:szCs w:val="24"/>
        </w:rPr>
        <w:t xml:space="preserve"> 9.7.10 (в рамках закупки при рассмотрении заявок) Положения</w:t>
      </w:r>
      <w:r>
        <w:rPr>
          <w:rFonts w:ascii="Times New Roman" w:hAnsi="Times New Roman"/>
          <w:sz w:val="24"/>
          <w:szCs w:val="24"/>
        </w:rPr>
        <w:t xml:space="preserve"> о закупке АО «БСК»</w:t>
      </w:r>
      <w:r w:rsidRPr="009F3A24">
        <w:rPr>
          <w:rFonts w:ascii="Times New Roman" w:hAnsi="Times New Roman"/>
          <w:sz w:val="24"/>
          <w:szCs w:val="24"/>
        </w:rPr>
        <w:t>.</w:t>
      </w:r>
    </w:p>
    <w:p w:rsidR="000308D8" w:rsidRPr="006633E6" w:rsidRDefault="000308D8" w:rsidP="000308D8">
      <w:pPr>
        <w:pStyle w:val="1"/>
        <w:jc w:val="center"/>
      </w:pPr>
      <w:bookmarkStart w:id="32" w:name="_Toc75874835"/>
      <w:bookmarkStart w:id="33" w:name="_Toc75879787"/>
      <w:bookmarkStart w:id="34" w:name="_Toc76050791"/>
      <w:bookmarkStart w:id="35" w:name="_Toc76387330"/>
      <w:bookmarkStart w:id="36" w:name="_Toc78453511"/>
      <w:r w:rsidRPr="006633E6">
        <w:t>Требования к оформлению и предоставлению документов по аккредитации</w:t>
      </w:r>
      <w:bookmarkEnd w:id="32"/>
      <w:bookmarkEnd w:id="33"/>
      <w:bookmarkEnd w:id="34"/>
      <w:bookmarkEnd w:id="35"/>
      <w:bookmarkEnd w:id="36"/>
    </w:p>
    <w:p w:rsidR="000308D8" w:rsidRPr="0031330C" w:rsidRDefault="000308D8" w:rsidP="000308D8">
      <w:pPr>
        <w:pStyle w:val="af2"/>
        <w:spacing w:after="0" w:line="240" w:lineRule="auto"/>
        <w:ind w:left="0" w:firstLine="709"/>
        <w:contextualSpacing w:val="0"/>
        <w:jc w:val="both"/>
        <w:rPr>
          <w:rFonts w:ascii="Times New Roman" w:hAnsi="Times New Roman" w:cs="Times New Roman"/>
          <w:sz w:val="24"/>
          <w:szCs w:val="24"/>
        </w:rPr>
      </w:pPr>
    </w:p>
    <w:p w:rsidR="000308D8" w:rsidRPr="0031330C" w:rsidRDefault="000308D8" w:rsidP="000308D8">
      <w:pPr>
        <w:pStyle w:val="af2"/>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4.1. </w:t>
      </w:r>
      <w:r w:rsidRPr="0031330C">
        <w:rPr>
          <w:rFonts w:ascii="Times New Roman" w:hAnsi="Times New Roman" w:cs="Times New Roman"/>
          <w:sz w:val="24"/>
          <w:szCs w:val="24"/>
        </w:rPr>
        <w:t xml:space="preserve"> Подача </w:t>
      </w:r>
      <w:r>
        <w:rPr>
          <w:rFonts w:ascii="Times New Roman" w:hAnsi="Times New Roman" w:cs="Times New Roman"/>
          <w:sz w:val="24"/>
          <w:szCs w:val="24"/>
        </w:rPr>
        <w:t>заяво</w:t>
      </w:r>
      <w:r w:rsidRPr="00FD1D19">
        <w:rPr>
          <w:rFonts w:ascii="Times New Roman" w:hAnsi="Times New Roman" w:cs="Times New Roman"/>
          <w:sz w:val="24"/>
          <w:szCs w:val="24"/>
        </w:rPr>
        <w:t xml:space="preserve">к на участие в </w:t>
      </w:r>
      <w:bookmarkEnd w:id="23"/>
      <w:bookmarkEnd w:id="24"/>
      <w:bookmarkEnd w:id="25"/>
      <w:bookmarkEnd w:id="26"/>
      <w:bookmarkEnd w:id="27"/>
      <w:bookmarkEnd w:id="28"/>
      <w:bookmarkEnd w:id="29"/>
      <w:bookmarkEnd w:id="30"/>
      <w:bookmarkEnd w:id="31"/>
      <w:r w:rsidRPr="00FD1D19">
        <w:rPr>
          <w:rFonts w:ascii="Times New Roman" w:hAnsi="Times New Roman" w:cs="Times New Roman"/>
          <w:sz w:val="24"/>
          <w:szCs w:val="24"/>
        </w:rPr>
        <w:t>аккредитации осуществляется путем направления ин</w:t>
      </w:r>
      <w:r w:rsidRPr="00A97F85">
        <w:rPr>
          <w:rFonts w:ascii="Times New Roman" w:hAnsi="Times New Roman" w:cs="Times New Roman"/>
          <w:sz w:val="24"/>
          <w:szCs w:val="24"/>
        </w:rPr>
        <w:t>формации в бумажном и электронном виде на электронный адрес, указанный в п.5.2.1 настоя</w:t>
      </w:r>
      <w:r w:rsidRPr="00FD1D19">
        <w:rPr>
          <w:rFonts w:ascii="Times New Roman" w:hAnsi="Times New Roman" w:cs="Times New Roman"/>
          <w:sz w:val="24"/>
          <w:szCs w:val="24"/>
        </w:rPr>
        <w:t xml:space="preserve">щей инструкции </w:t>
      </w:r>
      <w:r w:rsidRPr="0031330C">
        <w:rPr>
          <w:rFonts w:ascii="Times New Roman" w:hAnsi="Times New Roman" w:cs="Times New Roman"/>
          <w:sz w:val="24"/>
          <w:szCs w:val="24"/>
        </w:rPr>
        <w:t>и/или предоставлением электронного носителя (</w:t>
      </w:r>
      <w:r>
        <w:rPr>
          <w:rFonts w:ascii="Times New Roman" w:hAnsi="Times New Roman" w:cs="Times New Roman"/>
          <w:sz w:val="24"/>
          <w:szCs w:val="24"/>
          <w:lang w:val="en-US"/>
        </w:rPr>
        <w:t>Flash</w:t>
      </w:r>
      <w:r>
        <w:rPr>
          <w:rFonts w:ascii="Times New Roman" w:hAnsi="Times New Roman" w:cs="Times New Roman"/>
          <w:sz w:val="24"/>
          <w:szCs w:val="24"/>
        </w:rPr>
        <w:t>-накопителя</w:t>
      </w:r>
      <w:r w:rsidRPr="0031330C">
        <w:rPr>
          <w:rFonts w:ascii="Times New Roman" w:hAnsi="Times New Roman" w:cs="Times New Roman"/>
          <w:sz w:val="24"/>
          <w:szCs w:val="24"/>
        </w:rPr>
        <w:t>)</w:t>
      </w:r>
      <w:r>
        <w:rPr>
          <w:rFonts w:ascii="Times New Roman" w:hAnsi="Times New Roman" w:cs="Times New Roman"/>
          <w:sz w:val="24"/>
          <w:szCs w:val="24"/>
        </w:rPr>
        <w:t>,</w:t>
      </w:r>
      <w:r w:rsidRPr="0031330C">
        <w:rPr>
          <w:rFonts w:ascii="Times New Roman" w:hAnsi="Times New Roman" w:cs="Times New Roman"/>
          <w:sz w:val="24"/>
          <w:szCs w:val="24"/>
        </w:rPr>
        <w:t xml:space="preserve"> содержащего требуемую информацию), удовлетворяющей следующим требованиям:</w:t>
      </w:r>
    </w:p>
    <w:p w:rsidR="000308D8" w:rsidRPr="0031330C" w:rsidRDefault="000308D8" w:rsidP="000308D8">
      <w:pPr>
        <w:tabs>
          <w:tab w:val="num" w:pos="0"/>
          <w:tab w:val="num" w:pos="2136"/>
        </w:tabs>
        <w:suppressAutoHyphens/>
        <w:spacing w:after="0"/>
        <w:ind w:firstLine="708"/>
        <w:jc w:val="both"/>
        <w:rPr>
          <w:rFonts w:ascii="Times New Roman" w:hAnsi="Times New Roman"/>
          <w:sz w:val="24"/>
          <w:szCs w:val="24"/>
        </w:rPr>
      </w:pPr>
      <w:r w:rsidRPr="0031330C">
        <w:rPr>
          <w:rFonts w:ascii="Times New Roman" w:hAnsi="Times New Roman"/>
          <w:sz w:val="24"/>
          <w:szCs w:val="24"/>
        </w:rPr>
        <w:t xml:space="preserve">- каждый документ, входящий в Заявку, должен быть подписан лицом, имеющим право в соответствии с законодательством Российской Федерации действовать от имени </w:t>
      </w:r>
      <w:r>
        <w:rPr>
          <w:rFonts w:ascii="Times New Roman" w:hAnsi="Times New Roman"/>
          <w:sz w:val="24"/>
          <w:szCs w:val="24"/>
        </w:rPr>
        <w:t xml:space="preserve">Поставщика </w:t>
      </w:r>
      <w:r w:rsidRPr="0031330C">
        <w:rPr>
          <w:rFonts w:ascii="Times New Roman" w:hAnsi="Times New Roman"/>
          <w:sz w:val="24"/>
          <w:szCs w:val="24"/>
        </w:rPr>
        <w:t xml:space="preserve">без доверенности, или надлежащим образом, уполномоченным им лицом на основании доверенности. В последнем случае </w:t>
      </w:r>
      <w:r>
        <w:rPr>
          <w:rFonts w:ascii="Times New Roman" w:hAnsi="Times New Roman"/>
          <w:sz w:val="24"/>
          <w:szCs w:val="24"/>
        </w:rPr>
        <w:t xml:space="preserve">копия </w:t>
      </w:r>
      <w:r w:rsidRPr="0031330C">
        <w:rPr>
          <w:rFonts w:ascii="Times New Roman" w:hAnsi="Times New Roman"/>
          <w:sz w:val="24"/>
          <w:szCs w:val="24"/>
        </w:rPr>
        <w:t>доверенности долж</w:t>
      </w:r>
      <w:r>
        <w:rPr>
          <w:rFonts w:ascii="Times New Roman" w:hAnsi="Times New Roman"/>
          <w:sz w:val="24"/>
          <w:szCs w:val="24"/>
        </w:rPr>
        <w:t>на</w:t>
      </w:r>
      <w:r w:rsidRPr="0031330C">
        <w:rPr>
          <w:rFonts w:ascii="Times New Roman" w:hAnsi="Times New Roman"/>
          <w:sz w:val="24"/>
          <w:szCs w:val="24"/>
        </w:rPr>
        <w:t xml:space="preserve"> быть предоставлен</w:t>
      </w:r>
      <w:r>
        <w:rPr>
          <w:rFonts w:ascii="Times New Roman" w:hAnsi="Times New Roman"/>
          <w:sz w:val="24"/>
          <w:szCs w:val="24"/>
        </w:rPr>
        <w:t>а</w:t>
      </w:r>
      <w:r w:rsidRPr="0031330C">
        <w:rPr>
          <w:rFonts w:ascii="Times New Roman" w:hAnsi="Times New Roman"/>
          <w:sz w:val="24"/>
          <w:szCs w:val="24"/>
        </w:rPr>
        <w:t xml:space="preserve"> в составе документов Заявки;</w:t>
      </w:r>
    </w:p>
    <w:p w:rsidR="000308D8" w:rsidRPr="00730D6F" w:rsidRDefault="000308D8" w:rsidP="000308D8">
      <w:pPr>
        <w:tabs>
          <w:tab w:val="num" w:pos="0"/>
          <w:tab w:val="num" w:pos="2136"/>
        </w:tabs>
        <w:suppressAutoHyphens/>
        <w:spacing w:after="0"/>
        <w:ind w:firstLine="708"/>
        <w:jc w:val="both"/>
        <w:rPr>
          <w:rFonts w:ascii="Times New Roman" w:hAnsi="Times New Roman"/>
          <w:sz w:val="26"/>
          <w:szCs w:val="26"/>
        </w:rPr>
      </w:pPr>
      <w:r w:rsidRPr="0031330C">
        <w:rPr>
          <w:rFonts w:ascii="Times New Roman" w:hAnsi="Times New Roman"/>
          <w:sz w:val="24"/>
          <w:szCs w:val="24"/>
        </w:rPr>
        <w:t>- каждый документ, входящий в Заявку, должен быть подписан и скреплён</w:t>
      </w:r>
      <w:r w:rsidRPr="00730D6F">
        <w:rPr>
          <w:rFonts w:ascii="Times New Roman" w:hAnsi="Times New Roman"/>
          <w:sz w:val="26"/>
          <w:szCs w:val="26"/>
        </w:rPr>
        <w:t xml:space="preserve"> печатью</w:t>
      </w:r>
      <w:r>
        <w:rPr>
          <w:rFonts w:ascii="Times New Roman" w:hAnsi="Times New Roman"/>
          <w:sz w:val="26"/>
          <w:szCs w:val="26"/>
        </w:rPr>
        <w:t>;</w:t>
      </w:r>
    </w:p>
    <w:p w:rsidR="000308D8" w:rsidRDefault="000308D8" w:rsidP="000308D8">
      <w:pPr>
        <w:tabs>
          <w:tab w:val="num" w:pos="0"/>
          <w:tab w:val="num" w:pos="2136"/>
        </w:tabs>
        <w:suppressAutoHyphens/>
        <w:spacing w:after="0"/>
        <w:ind w:firstLine="708"/>
        <w:jc w:val="both"/>
        <w:rPr>
          <w:rFonts w:ascii="Times New Roman" w:hAnsi="Times New Roman"/>
          <w:sz w:val="24"/>
          <w:szCs w:val="24"/>
        </w:rPr>
      </w:pPr>
      <w:r w:rsidRPr="000833E3">
        <w:rPr>
          <w:rFonts w:ascii="Times New Roman" w:hAnsi="Times New Roman"/>
          <w:sz w:val="24"/>
          <w:szCs w:val="24"/>
        </w:rPr>
        <w:t>- каждая форма и документ, входящие в состав Заявки на участие, должны быть отсканированы в формате Portable Document Format (PDF)</w:t>
      </w:r>
      <w:r>
        <w:rPr>
          <w:rFonts w:ascii="Times New Roman" w:hAnsi="Times New Roman"/>
          <w:sz w:val="24"/>
          <w:szCs w:val="24"/>
        </w:rPr>
        <w:t xml:space="preserve">, каждый документ предоставляется </w:t>
      </w:r>
      <w:r>
        <w:rPr>
          <w:rFonts w:ascii="Times New Roman" w:hAnsi="Times New Roman"/>
          <w:sz w:val="24"/>
          <w:szCs w:val="24"/>
        </w:rPr>
        <w:lastRenderedPageBreak/>
        <w:t>отдельным файлом</w:t>
      </w:r>
      <w:r w:rsidRPr="000833E3">
        <w:rPr>
          <w:rFonts w:ascii="Times New Roman" w:hAnsi="Times New Roman"/>
          <w:sz w:val="24"/>
          <w:szCs w:val="24"/>
        </w:rPr>
        <w:t xml:space="preserve">. Участник так же предоставляет заполненные формы в формате </w:t>
      </w:r>
      <w:r w:rsidRPr="000833E3">
        <w:rPr>
          <w:rFonts w:ascii="Times New Roman" w:hAnsi="Times New Roman"/>
          <w:bCs/>
          <w:sz w:val="24"/>
          <w:szCs w:val="24"/>
        </w:rPr>
        <w:t>Word Document (</w:t>
      </w:r>
      <w:r w:rsidRPr="000833E3">
        <w:rPr>
          <w:rFonts w:ascii="Times New Roman" w:hAnsi="Times New Roman"/>
          <w:bCs/>
          <w:sz w:val="24"/>
          <w:szCs w:val="24"/>
          <w:lang w:val="en-US"/>
        </w:rPr>
        <w:t>DOC</w:t>
      </w:r>
      <w:r w:rsidRPr="000833E3">
        <w:rPr>
          <w:rFonts w:ascii="Times New Roman" w:hAnsi="Times New Roman"/>
          <w:bCs/>
          <w:sz w:val="24"/>
          <w:szCs w:val="24"/>
        </w:rPr>
        <w:t xml:space="preserve"> или </w:t>
      </w:r>
      <w:r w:rsidRPr="000833E3">
        <w:rPr>
          <w:rFonts w:ascii="Times New Roman" w:hAnsi="Times New Roman"/>
          <w:bCs/>
          <w:sz w:val="24"/>
          <w:szCs w:val="24"/>
          <w:lang w:val="en-US"/>
        </w:rPr>
        <w:t>DOCX</w:t>
      </w:r>
      <w:r w:rsidRPr="000833E3">
        <w:rPr>
          <w:rFonts w:ascii="Times New Roman" w:hAnsi="Times New Roman"/>
          <w:bCs/>
          <w:sz w:val="24"/>
          <w:szCs w:val="24"/>
        </w:rPr>
        <w:t>)</w:t>
      </w:r>
      <w:r w:rsidRPr="000833E3">
        <w:rPr>
          <w:rFonts w:ascii="Times New Roman" w:hAnsi="Times New Roman"/>
          <w:sz w:val="24"/>
          <w:szCs w:val="24"/>
        </w:rPr>
        <w:t>.</w:t>
      </w:r>
    </w:p>
    <w:p w:rsidR="000308D8" w:rsidRPr="000833E3" w:rsidRDefault="000308D8" w:rsidP="000308D8">
      <w:pPr>
        <w:tabs>
          <w:tab w:val="num" w:pos="0"/>
          <w:tab w:val="num" w:pos="2136"/>
        </w:tabs>
        <w:suppressAutoHyphens/>
        <w:spacing w:after="0"/>
        <w:ind w:firstLine="708"/>
        <w:jc w:val="both"/>
        <w:rPr>
          <w:rFonts w:ascii="Times New Roman" w:hAnsi="Times New Roman"/>
          <w:sz w:val="24"/>
          <w:szCs w:val="24"/>
        </w:rPr>
      </w:pPr>
    </w:p>
    <w:p w:rsidR="000308D8" w:rsidRDefault="000308D8" w:rsidP="000308D8">
      <w:pPr>
        <w:tabs>
          <w:tab w:val="num" w:pos="0"/>
          <w:tab w:val="num" w:pos="2136"/>
        </w:tabs>
        <w:suppressAutoHyphens/>
        <w:spacing w:after="0"/>
        <w:ind w:firstLine="708"/>
        <w:jc w:val="both"/>
        <w:rPr>
          <w:rFonts w:ascii="Times New Roman" w:hAnsi="Times New Roman"/>
          <w:sz w:val="24"/>
          <w:szCs w:val="24"/>
        </w:rPr>
      </w:pPr>
      <w:r>
        <w:rPr>
          <w:rFonts w:ascii="Times New Roman" w:hAnsi="Times New Roman"/>
          <w:sz w:val="24"/>
          <w:szCs w:val="24"/>
        </w:rPr>
        <w:t>4.2. Д</w:t>
      </w:r>
      <w:r w:rsidRPr="000833E3">
        <w:rPr>
          <w:rFonts w:ascii="Times New Roman" w:hAnsi="Times New Roman"/>
          <w:sz w:val="24"/>
          <w:szCs w:val="24"/>
        </w:rPr>
        <w:t>окумент</w:t>
      </w:r>
      <w:r>
        <w:rPr>
          <w:rFonts w:ascii="Times New Roman" w:hAnsi="Times New Roman"/>
          <w:sz w:val="24"/>
          <w:szCs w:val="24"/>
        </w:rPr>
        <w:t>ы в бумажном виде</w:t>
      </w:r>
      <w:r w:rsidRPr="000833E3">
        <w:rPr>
          <w:rFonts w:ascii="Times New Roman" w:hAnsi="Times New Roman"/>
          <w:sz w:val="24"/>
          <w:szCs w:val="24"/>
        </w:rPr>
        <w:t xml:space="preserve"> для прохождения</w:t>
      </w:r>
      <w:r>
        <w:rPr>
          <w:rFonts w:ascii="Times New Roman" w:hAnsi="Times New Roman"/>
          <w:sz w:val="24"/>
          <w:szCs w:val="24"/>
        </w:rPr>
        <w:t xml:space="preserve"> аккредитации</w:t>
      </w:r>
      <w:r w:rsidRPr="000833E3">
        <w:rPr>
          <w:rFonts w:ascii="Times New Roman" w:hAnsi="Times New Roman"/>
          <w:sz w:val="24"/>
          <w:szCs w:val="24"/>
        </w:rPr>
        <w:t xml:space="preserve"> направляются </w:t>
      </w:r>
      <w:r>
        <w:rPr>
          <w:rFonts w:ascii="Times New Roman" w:hAnsi="Times New Roman"/>
          <w:sz w:val="24"/>
          <w:szCs w:val="24"/>
        </w:rPr>
        <w:t>Поставщиком</w:t>
      </w:r>
      <w:r w:rsidRPr="000833E3">
        <w:rPr>
          <w:rFonts w:ascii="Times New Roman" w:hAnsi="Times New Roman"/>
          <w:sz w:val="24"/>
          <w:szCs w:val="24"/>
        </w:rPr>
        <w:t xml:space="preserve"> на почтовый адрес </w:t>
      </w:r>
      <w:r>
        <w:rPr>
          <w:rFonts w:ascii="Times New Roman" w:hAnsi="Times New Roman"/>
          <w:sz w:val="24"/>
          <w:szCs w:val="24"/>
        </w:rPr>
        <w:t xml:space="preserve">АО «БСК» </w:t>
      </w:r>
      <w:r w:rsidRPr="000833E3">
        <w:rPr>
          <w:rFonts w:ascii="Times New Roman" w:hAnsi="Times New Roman"/>
          <w:sz w:val="24"/>
          <w:szCs w:val="24"/>
        </w:rPr>
        <w:t xml:space="preserve">в срок не позднее </w:t>
      </w:r>
      <w:r>
        <w:rPr>
          <w:rFonts w:ascii="Times New Roman" w:hAnsi="Times New Roman"/>
          <w:sz w:val="24"/>
          <w:szCs w:val="24"/>
        </w:rPr>
        <w:t>3</w:t>
      </w:r>
      <w:r w:rsidRPr="000833E3">
        <w:rPr>
          <w:rFonts w:ascii="Times New Roman" w:hAnsi="Times New Roman"/>
          <w:sz w:val="24"/>
          <w:szCs w:val="24"/>
        </w:rPr>
        <w:t>-х рабочих дней с момента направления электронной версии на электронный адрес</w:t>
      </w:r>
      <w:r>
        <w:rPr>
          <w:rFonts w:ascii="Times New Roman" w:hAnsi="Times New Roman"/>
          <w:sz w:val="24"/>
          <w:szCs w:val="24"/>
        </w:rPr>
        <w:t>.</w:t>
      </w:r>
    </w:p>
    <w:p w:rsidR="000308D8" w:rsidRDefault="000308D8" w:rsidP="000308D8">
      <w:pPr>
        <w:tabs>
          <w:tab w:val="num" w:pos="0"/>
          <w:tab w:val="num" w:pos="2136"/>
        </w:tabs>
        <w:suppressAutoHyphens/>
        <w:spacing w:after="0"/>
        <w:ind w:firstLine="708"/>
        <w:jc w:val="both"/>
        <w:rPr>
          <w:rFonts w:ascii="Times New Roman" w:hAnsi="Times New Roman"/>
          <w:sz w:val="24"/>
          <w:szCs w:val="24"/>
        </w:rPr>
      </w:pPr>
      <w:r>
        <w:rPr>
          <w:rFonts w:ascii="Times New Roman" w:hAnsi="Times New Roman"/>
          <w:sz w:val="24"/>
          <w:szCs w:val="24"/>
        </w:rPr>
        <w:t>Бумажная и электронная версии документов на аккредитацию должны быть идентичны.</w:t>
      </w:r>
    </w:p>
    <w:p w:rsidR="000308D8" w:rsidRDefault="000308D8" w:rsidP="000308D8">
      <w:pPr>
        <w:tabs>
          <w:tab w:val="num" w:pos="0"/>
          <w:tab w:val="num" w:pos="2136"/>
        </w:tabs>
        <w:suppressAutoHyphens/>
        <w:spacing w:after="0"/>
        <w:ind w:firstLine="708"/>
        <w:jc w:val="both"/>
        <w:rPr>
          <w:rFonts w:ascii="Times New Roman" w:hAnsi="Times New Roman"/>
          <w:sz w:val="24"/>
          <w:szCs w:val="24"/>
        </w:rPr>
      </w:pPr>
    </w:p>
    <w:p w:rsidR="000308D8" w:rsidRPr="000833E3" w:rsidRDefault="000308D8" w:rsidP="000308D8">
      <w:pPr>
        <w:tabs>
          <w:tab w:val="num" w:pos="0"/>
          <w:tab w:val="num" w:pos="2136"/>
        </w:tabs>
        <w:suppressAutoHyphens/>
        <w:spacing w:after="0"/>
        <w:ind w:firstLine="708"/>
        <w:jc w:val="both"/>
        <w:rPr>
          <w:rFonts w:ascii="Times New Roman" w:hAnsi="Times New Roman"/>
          <w:sz w:val="24"/>
          <w:szCs w:val="24"/>
        </w:rPr>
      </w:pPr>
      <w:r>
        <w:rPr>
          <w:rFonts w:ascii="Times New Roman" w:hAnsi="Times New Roman"/>
          <w:sz w:val="24"/>
          <w:szCs w:val="24"/>
        </w:rPr>
        <w:t>4.3. Документы на аккредитацию, предоставленные иностранными юридическими лицами должны иметь надлежащим образом заверенные переводы на русский язык.</w:t>
      </w:r>
    </w:p>
    <w:p w:rsidR="000308D8" w:rsidRPr="006633E6" w:rsidRDefault="000308D8" w:rsidP="000308D8">
      <w:pPr>
        <w:pStyle w:val="1"/>
        <w:jc w:val="center"/>
      </w:pPr>
      <w:bookmarkStart w:id="37" w:name="_Toc75437575"/>
      <w:bookmarkStart w:id="38" w:name="_Toc75874836"/>
      <w:bookmarkStart w:id="39" w:name="_Toc75879788"/>
      <w:bookmarkStart w:id="40" w:name="_Toc76050792"/>
      <w:bookmarkStart w:id="41" w:name="_Toc76387331"/>
      <w:bookmarkStart w:id="42" w:name="_Toc78453512"/>
      <w:r w:rsidRPr="006633E6">
        <w:t>Порядок проведения Аккредитации</w:t>
      </w:r>
      <w:bookmarkEnd w:id="37"/>
      <w:bookmarkEnd w:id="38"/>
      <w:bookmarkEnd w:id="39"/>
      <w:bookmarkEnd w:id="40"/>
      <w:bookmarkEnd w:id="41"/>
      <w:bookmarkEnd w:id="42"/>
    </w:p>
    <w:p w:rsidR="000308D8" w:rsidRPr="004D3CD2" w:rsidRDefault="000308D8" w:rsidP="000308D8">
      <w:pPr>
        <w:pStyle w:val="2"/>
        <w:jc w:val="center"/>
      </w:pPr>
      <w:bookmarkStart w:id="43" w:name="_Toc75879789"/>
      <w:bookmarkStart w:id="44" w:name="_Toc76387332"/>
      <w:r w:rsidRPr="004D3CD2">
        <w:t>Общие требования и условия</w:t>
      </w:r>
      <w:bookmarkEnd w:id="43"/>
      <w:bookmarkEnd w:id="44"/>
    </w:p>
    <w:p w:rsidR="000308D8" w:rsidRPr="0076717D" w:rsidRDefault="000308D8" w:rsidP="000308D8">
      <w:pPr>
        <w:pStyle w:val="af2"/>
        <w:spacing w:after="0" w:line="240" w:lineRule="auto"/>
        <w:ind w:left="0" w:firstLine="709"/>
        <w:contextualSpacing w:val="0"/>
        <w:jc w:val="center"/>
        <w:rPr>
          <w:rFonts w:ascii="Times New Roman" w:hAnsi="Times New Roman" w:cs="Times New Roman"/>
          <w:sz w:val="24"/>
          <w:szCs w:val="24"/>
        </w:rPr>
      </w:pPr>
    </w:p>
    <w:p w:rsidR="000308D8" w:rsidRPr="0076717D" w:rsidRDefault="000308D8" w:rsidP="000308D8">
      <w:pPr>
        <w:pStyle w:val="a1"/>
        <w:numPr>
          <w:ilvl w:val="0"/>
          <w:numId w:val="0"/>
        </w:numPr>
        <w:tabs>
          <w:tab w:val="clear" w:pos="1701"/>
          <w:tab w:val="left" w:pos="567"/>
        </w:tabs>
        <w:spacing w:before="0"/>
        <w:ind w:firstLine="709"/>
      </w:pPr>
      <w:r>
        <w:t>5</w:t>
      </w:r>
      <w:r w:rsidRPr="0076717D">
        <w:t>.</w:t>
      </w:r>
      <w:r>
        <w:t>1.1</w:t>
      </w:r>
      <w:r w:rsidRPr="0076717D">
        <w:t xml:space="preserve"> Процедура аккредитации Поставщика может осуществляться как заблаговременно (до проведения закупки), так и </w:t>
      </w:r>
      <w:r>
        <w:t>после объявления</w:t>
      </w:r>
      <w:r w:rsidRPr="0076717D">
        <w:t xml:space="preserve"> закупки.</w:t>
      </w:r>
    </w:p>
    <w:p w:rsidR="000308D8" w:rsidRPr="0076717D" w:rsidRDefault="000308D8" w:rsidP="000308D8">
      <w:pPr>
        <w:pStyle w:val="a1"/>
        <w:numPr>
          <w:ilvl w:val="0"/>
          <w:numId w:val="0"/>
        </w:numPr>
        <w:tabs>
          <w:tab w:val="clear" w:pos="1701"/>
          <w:tab w:val="left" w:pos="567"/>
        </w:tabs>
        <w:spacing w:before="0"/>
        <w:ind w:firstLine="709"/>
      </w:pPr>
    </w:p>
    <w:p w:rsidR="000308D8" w:rsidRPr="00751BA7" w:rsidRDefault="000308D8" w:rsidP="000308D8">
      <w:pPr>
        <w:pStyle w:val="a1"/>
        <w:numPr>
          <w:ilvl w:val="0"/>
          <w:numId w:val="0"/>
        </w:numPr>
        <w:tabs>
          <w:tab w:val="clear" w:pos="1701"/>
          <w:tab w:val="left" w:pos="567"/>
        </w:tabs>
        <w:spacing w:before="0"/>
        <w:ind w:firstLine="709"/>
      </w:pPr>
      <w:r>
        <w:t>5</w:t>
      </w:r>
      <w:r w:rsidRPr="0076717D">
        <w:t>.</w:t>
      </w:r>
      <w:r>
        <w:t>1.2</w:t>
      </w:r>
      <w:r w:rsidRPr="0076717D">
        <w:t xml:space="preserve"> Для прохождения аккредитации </w:t>
      </w:r>
      <w:r>
        <w:t>П</w:t>
      </w:r>
      <w:r w:rsidRPr="0076717D">
        <w:t xml:space="preserve">оставщик направляет необходимые документы, </w:t>
      </w:r>
      <w:r w:rsidRPr="00751BA7">
        <w:t>указанные в пункте 3.3. и оформленные в соответствии с требованиями Раздела 4 настоящей Инструкции.</w:t>
      </w:r>
    </w:p>
    <w:p w:rsidR="000308D8" w:rsidRPr="00751BA7" w:rsidRDefault="000308D8" w:rsidP="000308D8">
      <w:pPr>
        <w:pStyle w:val="a1"/>
        <w:numPr>
          <w:ilvl w:val="0"/>
          <w:numId w:val="0"/>
        </w:numPr>
        <w:tabs>
          <w:tab w:val="clear" w:pos="1701"/>
          <w:tab w:val="left" w:pos="567"/>
        </w:tabs>
        <w:spacing w:before="0"/>
        <w:ind w:firstLine="709"/>
      </w:pPr>
    </w:p>
    <w:p w:rsidR="000308D8" w:rsidRPr="0076717D" w:rsidRDefault="000308D8" w:rsidP="000308D8">
      <w:pPr>
        <w:pStyle w:val="a1"/>
        <w:numPr>
          <w:ilvl w:val="0"/>
          <w:numId w:val="0"/>
        </w:numPr>
        <w:tabs>
          <w:tab w:val="clear" w:pos="1701"/>
          <w:tab w:val="left" w:pos="567"/>
        </w:tabs>
        <w:spacing w:before="0"/>
        <w:ind w:firstLine="709"/>
      </w:pPr>
      <w:r>
        <w:t>5</w:t>
      </w:r>
      <w:r w:rsidRPr="00517CEA">
        <w:t>.</w:t>
      </w:r>
      <w:r>
        <w:t>1.3</w:t>
      </w:r>
      <w:r w:rsidRPr="00517CEA">
        <w:t xml:space="preserve"> Отсутствие аккредитации не является основанием для ограничения </w:t>
      </w:r>
      <w:r>
        <w:t>П</w:t>
      </w:r>
      <w:r w:rsidRPr="00517CEA">
        <w:t>оставщика в подаче заявки на участие в закупке.</w:t>
      </w:r>
    </w:p>
    <w:p w:rsidR="000308D8" w:rsidRPr="001D7787" w:rsidRDefault="000308D8" w:rsidP="000308D8">
      <w:pPr>
        <w:pStyle w:val="a1"/>
        <w:numPr>
          <w:ilvl w:val="0"/>
          <w:numId w:val="0"/>
        </w:numPr>
        <w:tabs>
          <w:tab w:val="clear" w:pos="1701"/>
          <w:tab w:val="left" w:pos="567"/>
        </w:tabs>
        <w:spacing w:before="0"/>
        <w:ind w:firstLine="709"/>
      </w:pPr>
    </w:p>
    <w:p w:rsidR="000308D8" w:rsidRPr="001D7787" w:rsidRDefault="000308D8" w:rsidP="000308D8">
      <w:pPr>
        <w:pStyle w:val="a2"/>
        <w:numPr>
          <w:ilvl w:val="0"/>
          <w:numId w:val="0"/>
        </w:numPr>
        <w:tabs>
          <w:tab w:val="clear" w:pos="1701"/>
          <w:tab w:val="left" w:pos="567"/>
        </w:tabs>
        <w:spacing w:before="0"/>
        <w:ind w:firstLine="709"/>
      </w:pPr>
      <w:r>
        <w:t>5.1.4</w:t>
      </w:r>
      <w:r w:rsidRPr="001D7787">
        <w:t xml:space="preserve"> Решение о присвоении отрицательного статуса о прохождении аккредитации Поставщика принимается в следующих случаях:</w:t>
      </w:r>
    </w:p>
    <w:p w:rsidR="000308D8" w:rsidRPr="001B4C16" w:rsidRDefault="000308D8" w:rsidP="000308D8">
      <w:pPr>
        <w:pStyle w:val="a2"/>
        <w:numPr>
          <w:ilvl w:val="0"/>
          <w:numId w:val="0"/>
        </w:numPr>
        <w:tabs>
          <w:tab w:val="clear" w:pos="1701"/>
          <w:tab w:val="left" w:pos="567"/>
        </w:tabs>
        <w:spacing w:before="0"/>
        <w:ind w:firstLine="709"/>
      </w:pPr>
      <w:r w:rsidRPr="001B4C16">
        <w:t>а) Непредставление сведений, указанных в пункте 3.3. и оформленных в соответствии с требованиями Раздела 4 настоящей Инструкции.</w:t>
      </w:r>
    </w:p>
    <w:p w:rsidR="000308D8" w:rsidRPr="001D7787" w:rsidRDefault="000308D8" w:rsidP="000308D8">
      <w:pPr>
        <w:pStyle w:val="a2"/>
        <w:numPr>
          <w:ilvl w:val="0"/>
          <w:numId w:val="0"/>
        </w:numPr>
        <w:tabs>
          <w:tab w:val="clear" w:pos="1701"/>
          <w:tab w:val="left" w:pos="567"/>
        </w:tabs>
        <w:spacing w:before="0"/>
        <w:ind w:firstLine="709"/>
      </w:pPr>
      <w:r>
        <w:t xml:space="preserve">б) </w:t>
      </w:r>
      <w:r w:rsidRPr="001D7787">
        <w:t xml:space="preserve">Несоответствие Поставщика установленным в соответствии с пунктом 7.4.2 </w:t>
      </w:r>
      <w:r w:rsidRPr="001D7787">
        <w:rPr>
          <w:bCs/>
        </w:rPr>
        <w:t>Положения о закупке</w:t>
      </w:r>
      <w:r w:rsidRPr="001D7787">
        <w:t xml:space="preserve"> обязательным требованиям.</w:t>
      </w:r>
    </w:p>
    <w:p w:rsidR="000308D8" w:rsidRPr="001D7787" w:rsidRDefault="000308D8" w:rsidP="000308D8">
      <w:pPr>
        <w:pStyle w:val="a2"/>
        <w:numPr>
          <w:ilvl w:val="0"/>
          <w:numId w:val="0"/>
        </w:numPr>
        <w:tabs>
          <w:tab w:val="clear" w:pos="1701"/>
          <w:tab w:val="left" w:pos="567"/>
        </w:tabs>
        <w:spacing w:before="0"/>
        <w:ind w:firstLine="709"/>
      </w:pPr>
      <w:r>
        <w:t>в)</w:t>
      </w:r>
      <w:r w:rsidRPr="001D7787">
        <w:t xml:space="preserve"> Непредставление </w:t>
      </w:r>
      <w:r>
        <w:t>П</w:t>
      </w:r>
      <w:r w:rsidRPr="001D7787">
        <w:t>оставщиком разъяснений и/или дополнений документов, направленных им на аккредитацию, в установленном порядке и/или сроки.</w:t>
      </w:r>
    </w:p>
    <w:p w:rsidR="000308D8" w:rsidRDefault="000308D8" w:rsidP="000308D8">
      <w:pPr>
        <w:pStyle w:val="a2"/>
        <w:numPr>
          <w:ilvl w:val="0"/>
          <w:numId w:val="0"/>
        </w:numPr>
        <w:tabs>
          <w:tab w:val="clear" w:pos="1701"/>
          <w:tab w:val="left" w:pos="567"/>
        </w:tabs>
        <w:spacing w:before="0"/>
        <w:ind w:firstLine="709"/>
      </w:pPr>
      <w:r>
        <w:t>г)</w:t>
      </w:r>
      <w:r w:rsidRPr="001D7787">
        <w:t xml:space="preserve"> Предоставление недостоверной информации.</w:t>
      </w:r>
    </w:p>
    <w:p w:rsidR="000308D8" w:rsidRPr="001D7787" w:rsidRDefault="000308D8" w:rsidP="000308D8">
      <w:pPr>
        <w:pStyle w:val="a1"/>
        <w:numPr>
          <w:ilvl w:val="0"/>
          <w:numId w:val="0"/>
        </w:numPr>
        <w:tabs>
          <w:tab w:val="clear" w:pos="1701"/>
          <w:tab w:val="left" w:pos="567"/>
        </w:tabs>
        <w:spacing w:before="0"/>
        <w:ind w:firstLine="709"/>
      </w:pPr>
    </w:p>
    <w:p w:rsidR="000308D8" w:rsidRPr="001D7787" w:rsidRDefault="000308D8" w:rsidP="000308D8">
      <w:pPr>
        <w:pStyle w:val="a1"/>
        <w:numPr>
          <w:ilvl w:val="0"/>
          <w:numId w:val="0"/>
        </w:numPr>
        <w:tabs>
          <w:tab w:val="clear" w:pos="1701"/>
          <w:tab w:val="left" w:pos="567"/>
        </w:tabs>
        <w:spacing w:before="0"/>
        <w:ind w:firstLine="709"/>
      </w:pPr>
      <w:r>
        <w:t>5.1.5</w:t>
      </w:r>
      <w:r w:rsidRPr="001D7787">
        <w:t xml:space="preserve"> Наличие у </w:t>
      </w:r>
      <w:r>
        <w:t>П</w:t>
      </w:r>
      <w:r w:rsidRPr="001D7787">
        <w:t xml:space="preserve">оставщика отрицательного статуса о прохождении аккредитации не ограничивает такого </w:t>
      </w:r>
      <w:r>
        <w:t>П</w:t>
      </w:r>
      <w:r w:rsidRPr="001D7787">
        <w:t>оставщика в подаче заявки на участие в закупке, а также не ограничивает в повторной подаче документов на аккредитацию после устранения недостатков, явившихся причиной решения о присвоении отрицательного статуса.</w:t>
      </w:r>
    </w:p>
    <w:p w:rsidR="000308D8" w:rsidRPr="001D7787" w:rsidRDefault="000308D8" w:rsidP="000308D8">
      <w:pPr>
        <w:pStyle w:val="a1"/>
        <w:numPr>
          <w:ilvl w:val="0"/>
          <w:numId w:val="0"/>
        </w:numPr>
        <w:tabs>
          <w:tab w:val="clear" w:pos="1701"/>
          <w:tab w:val="left" w:pos="567"/>
        </w:tabs>
        <w:spacing w:before="0"/>
        <w:ind w:firstLine="709"/>
      </w:pPr>
    </w:p>
    <w:p w:rsidR="000308D8" w:rsidRPr="003E5F87" w:rsidRDefault="000308D8" w:rsidP="000308D8">
      <w:pPr>
        <w:ind w:firstLine="708"/>
        <w:jc w:val="both"/>
        <w:rPr>
          <w:rFonts w:ascii="Times New Roman" w:hAnsi="Times New Roman"/>
          <w:sz w:val="24"/>
          <w:szCs w:val="24"/>
        </w:rPr>
      </w:pPr>
      <w:r w:rsidRPr="003E5F87">
        <w:rPr>
          <w:rFonts w:ascii="Times New Roman" w:hAnsi="Times New Roman"/>
          <w:sz w:val="24"/>
          <w:szCs w:val="24"/>
        </w:rPr>
        <w:t>5.1.6 В случае подачи документов на аккредитацию Поставщиком, уже обладающим положительным статусом, срок действия которой истекает через 3 (три) месяца после даты объявления закупки, поданные им документы не рассматриваются, изменение статуса не происходит. Такому поставщику в порядке, аналогичном установленному в пункте 8.2.12 Положения о закупке, направляется соответствующее уведомление об отказе принятия документов на аккредитацию и о сохранении текущего положительного статуса о прохождении аккредитации.</w:t>
      </w:r>
    </w:p>
    <w:p w:rsidR="000308D8" w:rsidRPr="001D7787" w:rsidRDefault="000308D8" w:rsidP="000308D8">
      <w:pPr>
        <w:pStyle w:val="a1"/>
        <w:numPr>
          <w:ilvl w:val="0"/>
          <w:numId w:val="0"/>
        </w:numPr>
        <w:tabs>
          <w:tab w:val="clear" w:pos="1701"/>
          <w:tab w:val="left" w:pos="567"/>
        </w:tabs>
        <w:spacing w:before="0"/>
        <w:ind w:firstLine="709"/>
      </w:pPr>
      <w:r>
        <w:lastRenderedPageBreak/>
        <w:t>В случае, когда срок выполнения работ составляет более 1 года либо при условии завершения срока окончания действующей аккредитации в период выполнения работ, Поставщик – победитель закупки обязан предоставить в АО «БСК» в срок не позднее чем за 1 месяц до окончания действия аккредитации документы на аккредитацию</w:t>
      </w:r>
    </w:p>
    <w:p w:rsidR="000308D8" w:rsidRPr="001D7787" w:rsidRDefault="000308D8" w:rsidP="000308D8">
      <w:pPr>
        <w:pStyle w:val="a1"/>
        <w:numPr>
          <w:ilvl w:val="0"/>
          <w:numId w:val="0"/>
        </w:numPr>
        <w:tabs>
          <w:tab w:val="clear" w:pos="1701"/>
          <w:tab w:val="left" w:pos="567"/>
        </w:tabs>
        <w:spacing w:before="0"/>
        <w:ind w:firstLine="709"/>
      </w:pPr>
    </w:p>
    <w:p w:rsidR="000308D8" w:rsidRDefault="000308D8" w:rsidP="000308D8">
      <w:pPr>
        <w:tabs>
          <w:tab w:val="left" w:pos="567"/>
        </w:tabs>
        <w:spacing w:after="0"/>
        <w:ind w:firstLine="709"/>
        <w:jc w:val="both"/>
        <w:rPr>
          <w:rFonts w:ascii="Times New Roman" w:hAnsi="Times New Roman"/>
          <w:sz w:val="24"/>
          <w:szCs w:val="24"/>
        </w:rPr>
      </w:pPr>
      <w:r>
        <w:rPr>
          <w:rFonts w:ascii="Times New Roman" w:hAnsi="Times New Roman"/>
          <w:sz w:val="24"/>
          <w:szCs w:val="24"/>
        </w:rPr>
        <w:t>5.1.7</w:t>
      </w:r>
      <w:r w:rsidRPr="001D7787">
        <w:rPr>
          <w:rFonts w:ascii="Times New Roman" w:hAnsi="Times New Roman"/>
          <w:sz w:val="24"/>
          <w:szCs w:val="24"/>
        </w:rPr>
        <w:t xml:space="preserve"> Если с момента прохождения </w:t>
      </w:r>
      <w:r>
        <w:rPr>
          <w:rFonts w:ascii="Times New Roman" w:hAnsi="Times New Roman"/>
          <w:sz w:val="24"/>
          <w:szCs w:val="24"/>
        </w:rPr>
        <w:t>П</w:t>
      </w:r>
      <w:r w:rsidRPr="001D7787">
        <w:rPr>
          <w:rFonts w:ascii="Times New Roman" w:hAnsi="Times New Roman"/>
          <w:sz w:val="24"/>
          <w:szCs w:val="24"/>
        </w:rPr>
        <w:t xml:space="preserve">оставщиком аккредитации произошли изменения, оказывающие влияние на соответствие </w:t>
      </w:r>
      <w:r>
        <w:rPr>
          <w:rFonts w:ascii="Times New Roman" w:hAnsi="Times New Roman"/>
          <w:sz w:val="24"/>
          <w:szCs w:val="24"/>
        </w:rPr>
        <w:t>П</w:t>
      </w:r>
      <w:r w:rsidRPr="001D7787">
        <w:rPr>
          <w:rFonts w:ascii="Times New Roman" w:hAnsi="Times New Roman"/>
          <w:sz w:val="24"/>
          <w:szCs w:val="24"/>
        </w:rPr>
        <w:t xml:space="preserve">оставщика установленным требованиям, в документах и сведениях, ранее направленных им в рамках прохождения аккредитации, такой </w:t>
      </w:r>
      <w:r>
        <w:rPr>
          <w:rFonts w:ascii="Times New Roman" w:hAnsi="Times New Roman"/>
          <w:sz w:val="24"/>
          <w:szCs w:val="24"/>
        </w:rPr>
        <w:t>П</w:t>
      </w:r>
      <w:r w:rsidRPr="001D7787">
        <w:rPr>
          <w:rFonts w:ascii="Times New Roman" w:hAnsi="Times New Roman"/>
          <w:sz w:val="24"/>
          <w:szCs w:val="24"/>
        </w:rPr>
        <w:t xml:space="preserve">оставщик обязан в течение 3(трех) рабочих дней уведомить об этом </w:t>
      </w:r>
      <w:r>
        <w:rPr>
          <w:rFonts w:ascii="Times New Roman" w:hAnsi="Times New Roman"/>
          <w:sz w:val="24"/>
          <w:szCs w:val="24"/>
        </w:rPr>
        <w:t>Общество</w:t>
      </w:r>
      <w:r w:rsidRPr="001D7787">
        <w:rPr>
          <w:rFonts w:ascii="Times New Roman" w:hAnsi="Times New Roman"/>
          <w:sz w:val="24"/>
          <w:szCs w:val="24"/>
        </w:rPr>
        <w:t xml:space="preserve">. На основании обновленных сведений </w:t>
      </w:r>
      <w:r>
        <w:rPr>
          <w:rFonts w:ascii="Times New Roman" w:hAnsi="Times New Roman"/>
          <w:sz w:val="24"/>
          <w:szCs w:val="24"/>
        </w:rPr>
        <w:t xml:space="preserve">Общество </w:t>
      </w:r>
      <w:r w:rsidRPr="001D7787">
        <w:rPr>
          <w:rFonts w:ascii="Times New Roman" w:hAnsi="Times New Roman"/>
          <w:sz w:val="24"/>
          <w:szCs w:val="24"/>
        </w:rPr>
        <w:t>проведет повторную аккредитацию такого поставщика с соответствующим последующим уведомлением.</w:t>
      </w:r>
    </w:p>
    <w:p w:rsidR="000308D8" w:rsidRPr="004D3CD2" w:rsidRDefault="000308D8" w:rsidP="000308D8">
      <w:pPr>
        <w:pStyle w:val="2"/>
        <w:jc w:val="center"/>
      </w:pPr>
      <w:bookmarkStart w:id="45" w:name="_Toc75879790"/>
      <w:bookmarkStart w:id="46" w:name="_Toc76387333"/>
      <w:bookmarkStart w:id="47" w:name="_Toc70586657"/>
      <w:r>
        <w:rPr>
          <w:lang w:val="ru-RU"/>
        </w:rPr>
        <w:t xml:space="preserve"> </w:t>
      </w:r>
      <w:r w:rsidRPr="004D3CD2">
        <w:t>Порядок прохождения аккредитации</w:t>
      </w:r>
      <w:bookmarkEnd w:id="45"/>
      <w:bookmarkEnd w:id="46"/>
    </w:p>
    <w:p w:rsidR="000308D8" w:rsidRPr="00C81A8C" w:rsidRDefault="000308D8" w:rsidP="000308D8">
      <w:pPr>
        <w:pStyle w:val="a2"/>
        <w:numPr>
          <w:ilvl w:val="0"/>
          <w:numId w:val="0"/>
        </w:numPr>
        <w:tabs>
          <w:tab w:val="clear" w:pos="1701"/>
          <w:tab w:val="left" w:pos="567"/>
        </w:tabs>
        <w:spacing w:before="0"/>
        <w:ind w:firstLine="709"/>
        <w:rPr>
          <w:b/>
        </w:rPr>
      </w:pPr>
    </w:p>
    <w:p w:rsidR="000308D8" w:rsidRPr="00786954" w:rsidRDefault="000308D8" w:rsidP="00786954">
      <w:pPr>
        <w:pStyle w:val="3"/>
        <w:ind w:left="0" w:firstLine="0"/>
        <w:rPr>
          <w:b w:val="0"/>
          <w:color w:val="FF0000"/>
          <w:sz w:val="24"/>
          <w:szCs w:val="24"/>
        </w:rPr>
      </w:pPr>
      <w:r w:rsidRPr="00786954">
        <w:rPr>
          <w:b w:val="0"/>
          <w:sz w:val="24"/>
          <w:szCs w:val="24"/>
        </w:rPr>
        <w:t xml:space="preserve">Документы для прохождения аккредитации </w:t>
      </w:r>
      <w:r w:rsidRPr="00786954">
        <w:rPr>
          <w:b w:val="0"/>
          <w:sz w:val="24"/>
          <w:szCs w:val="24"/>
          <w:lang w:val="ru-RU"/>
        </w:rPr>
        <w:t xml:space="preserve">заблаговременно до объявления закупки </w:t>
      </w:r>
      <w:r w:rsidRPr="00786954">
        <w:rPr>
          <w:b w:val="0"/>
          <w:sz w:val="24"/>
          <w:szCs w:val="24"/>
        </w:rPr>
        <w:t xml:space="preserve">Поставщик направляет на электронный адрес: </w:t>
      </w:r>
      <w:r w:rsidR="00786954" w:rsidRPr="00786954">
        <w:rPr>
          <w:color w:val="auto"/>
          <w:sz w:val="24"/>
          <w:szCs w:val="24"/>
          <w:u w:val="single"/>
        </w:rPr>
        <w:t>Khusnutdinova.IR@soda.ru</w:t>
      </w:r>
      <w:r w:rsidR="00786954" w:rsidRPr="00786954">
        <w:rPr>
          <w:color w:val="auto"/>
          <w:sz w:val="24"/>
          <w:szCs w:val="24"/>
          <w:u w:val="single"/>
          <w:lang w:val="ru-RU"/>
        </w:rPr>
        <w:t>.</w:t>
      </w:r>
    </w:p>
    <w:p w:rsidR="000308D8" w:rsidRPr="004E56F4" w:rsidRDefault="000308D8" w:rsidP="000308D8">
      <w:pPr>
        <w:spacing w:after="0"/>
        <w:ind w:firstLine="708"/>
        <w:jc w:val="both"/>
        <w:rPr>
          <w:rFonts w:ascii="Times New Roman" w:hAnsi="Times New Roman"/>
          <w:sz w:val="24"/>
          <w:szCs w:val="24"/>
        </w:rPr>
      </w:pPr>
      <w:r w:rsidRPr="0091723D">
        <w:rPr>
          <w:rFonts w:ascii="Times New Roman" w:hAnsi="Times New Roman"/>
          <w:sz w:val="24"/>
          <w:szCs w:val="24"/>
        </w:rPr>
        <w:t>5.2.2 Поставщик, не имеющей действующей аккредитации на АО «БСК», имеет право подать документы на аккредитацию в составе заявки на участие в закупке на электронный ад</w:t>
      </w:r>
      <w:r>
        <w:rPr>
          <w:rFonts w:ascii="Times New Roman" w:hAnsi="Times New Roman"/>
          <w:sz w:val="24"/>
          <w:szCs w:val="24"/>
        </w:rPr>
        <w:t>рес, указанный в закупочной документации.</w:t>
      </w:r>
    </w:p>
    <w:p w:rsidR="000308D8" w:rsidRPr="00E60638" w:rsidRDefault="000308D8" w:rsidP="000308D8">
      <w:pPr>
        <w:spacing w:after="0"/>
        <w:ind w:firstLine="708"/>
        <w:jc w:val="both"/>
        <w:rPr>
          <w:rFonts w:ascii="Times New Roman" w:hAnsi="Times New Roman"/>
          <w:sz w:val="24"/>
          <w:szCs w:val="24"/>
        </w:rPr>
      </w:pPr>
      <w:r w:rsidRPr="00E60638">
        <w:rPr>
          <w:rFonts w:ascii="Times New Roman" w:hAnsi="Times New Roman"/>
          <w:sz w:val="24"/>
          <w:szCs w:val="24"/>
        </w:rPr>
        <w:t>Для подтверждения положительного статуса о прохождении аккредитации в составе заявки на участие в закупке Поставщик направляет соответствующую информацию об имеющемся у него статусе и сроке действия аккредитации.</w:t>
      </w:r>
    </w:p>
    <w:p w:rsidR="000308D8" w:rsidRDefault="000308D8" w:rsidP="000308D8">
      <w:pPr>
        <w:spacing w:after="0"/>
        <w:ind w:firstLine="708"/>
        <w:jc w:val="both"/>
        <w:rPr>
          <w:rFonts w:ascii="Times New Roman" w:hAnsi="Times New Roman"/>
          <w:sz w:val="24"/>
          <w:szCs w:val="24"/>
        </w:rPr>
      </w:pPr>
      <w:r>
        <w:rPr>
          <w:rFonts w:ascii="Times New Roman" w:hAnsi="Times New Roman"/>
          <w:sz w:val="24"/>
          <w:szCs w:val="24"/>
        </w:rPr>
        <w:t>5.2.2</w:t>
      </w:r>
      <w:r w:rsidRPr="009048DC">
        <w:rPr>
          <w:rFonts w:ascii="Times New Roman" w:hAnsi="Times New Roman"/>
          <w:sz w:val="24"/>
          <w:szCs w:val="24"/>
        </w:rPr>
        <w:t xml:space="preserve"> </w:t>
      </w:r>
      <w:r w:rsidRPr="00141054">
        <w:rPr>
          <w:rFonts w:ascii="Times New Roman" w:hAnsi="Times New Roman"/>
          <w:sz w:val="24"/>
          <w:szCs w:val="24"/>
        </w:rPr>
        <w:t xml:space="preserve">В случае выявления в процессе проверки несоответствий в документах, предоставленных Поставщиком или если имеется в составе предоставленных документов и информации текст, который не поддается прочтению, Поставщику </w:t>
      </w:r>
      <w:r>
        <w:rPr>
          <w:rFonts w:ascii="Times New Roman" w:hAnsi="Times New Roman"/>
          <w:sz w:val="24"/>
          <w:szCs w:val="24"/>
        </w:rPr>
        <w:t xml:space="preserve">направляется </w:t>
      </w:r>
      <w:r w:rsidRPr="00141054">
        <w:rPr>
          <w:rFonts w:ascii="Times New Roman" w:hAnsi="Times New Roman"/>
          <w:sz w:val="24"/>
          <w:szCs w:val="24"/>
        </w:rPr>
        <w:t>запрос о предоставлении разъяснений и/или дополнительных (недостающих) документов. Срок предоставления Поставщиком разъяснений и дополнительных документов по запросу – не позднее 2-х (двух) рабочих дней с момента получения запроса. В случае непред</w:t>
      </w:r>
      <w:r>
        <w:rPr>
          <w:rFonts w:ascii="Times New Roman" w:hAnsi="Times New Roman"/>
          <w:sz w:val="24"/>
          <w:szCs w:val="24"/>
        </w:rPr>
        <w:t>о</w:t>
      </w:r>
      <w:r w:rsidRPr="00141054">
        <w:rPr>
          <w:rFonts w:ascii="Times New Roman" w:hAnsi="Times New Roman"/>
          <w:sz w:val="24"/>
          <w:szCs w:val="24"/>
        </w:rPr>
        <w:t xml:space="preserve">ставления </w:t>
      </w:r>
      <w:r>
        <w:rPr>
          <w:rFonts w:ascii="Times New Roman" w:hAnsi="Times New Roman"/>
          <w:sz w:val="24"/>
          <w:szCs w:val="24"/>
        </w:rPr>
        <w:t>П</w:t>
      </w:r>
      <w:r w:rsidRPr="00141054">
        <w:rPr>
          <w:rFonts w:ascii="Times New Roman" w:hAnsi="Times New Roman"/>
          <w:sz w:val="24"/>
          <w:szCs w:val="24"/>
        </w:rPr>
        <w:t xml:space="preserve">оставщиком всех необходимых документов </w:t>
      </w:r>
      <w:r>
        <w:rPr>
          <w:rFonts w:ascii="Times New Roman" w:hAnsi="Times New Roman"/>
          <w:sz w:val="24"/>
          <w:szCs w:val="24"/>
        </w:rPr>
        <w:t xml:space="preserve">после направления запросов </w:t>
      </w:r>
      <w:r w:rsidRPr="00141054">
        <w:rPr>
          <w:rFonts w:ascii="Times New Roman" w:hAnsi="Times New Roman"/>
          <w:sz w:val="24"/>
          <w:szCs w:val="24"/>
        </w:rPr>
        <w:t>остальные поданные Поставщиком на аккредитацию документы не рассматриваются</w:t>
      </w:r>
      <w:r>
        <w:rPr>
          <w:rFonts w:ascii="Times New Roman" w:hAnsi="Times New Roman"/>
          <w:sz w:val="24"/>
          <w:szCs w:val="24"/>
        </w:rPr>
        <w:t xml:space="preserve"> Комиссией и считаются непредоставленными.</w:t>
      </w:r>
    </w:p>
    <w:p w:rsidR="000308D8" w:rsidRPr="00645E91" w:rsidRDefault="000308D8" w:rsidP="000308D8">
      <w:pPr>
        <w:pStyle w:val="a1"/>
        <w:numPr>
          <w:ilvl w:val="0"/>
          <w:numId w:val="0"/>
        </w:numPr>
        <w:tabs>
          <w:tab w:val="clear" w:pos="1701"/>
          <w:tab w:val="left" w:pos="567"/>
        </w:tabs>
        <w:spacing w:before="0"/>
        <w:ind w:firstLine="709"/>
      </w:pPr>
      <w:r>
        <w:t>5.2.3 По итогам принятия решения</w:t>
      </w:r>
      <w:r w:rsidRPr="004E56F4">
        <w:t xml:space="preserve"> по результатам аккредитации </w:t>
      </w:r>
      <w:r>
        <w:t>П</w:t>
      </w:r>
      <w:r w:rsidRPr="004E56F4">
        <w:t>оставщику направляет</w:t>
      </w:r>
      <w:r>
        <w:t>ся</w:t>
      </w:r>
      <w:r w:rsidRPr="004E56F4">
        <w:t xml:space="preserve"> (на адрес электронной почты, указанный им в документах на аккредитацию) соответствующее уведомление</w:t>
      </w:r>
      <w:r>
        <w:t xml:space="preserve">, </w:t>
      </w:r>
      <w:r w:rsidRPr="004E56F4">
        <w:t>включающее сведения о принятом решении, дате его принятия, сроке действия аккредитаци</w:t>
      </w:r>
      <w:r>
        <w:t xml:space="preserve">и (дате окончания аккредитации) </w:t>
      </w:r>
      <w:r w:rsidRPr="000E2DC3">
        <w:t xml:space="preserve">либо (в случае присвоения отрицательного статуса) причина, установленная п.5.1.4. настоящей инструкции с разъяснением несоответствий </w:t>
      </w:r>
      <w:r w:rsidRPr="00645E91">
        <w:t>(Приложение №6 или №7 настоящей Инструкции).</w:t>
      </w:r>
    </w:p>
    <w:p w:rsidR="000308D8" w:rsidRPr="004D3CD2" w:rsidRDefault="000308D8" w:rsidP="000308D8">
      <w:pPr>
        <w:pStyle w:val="1"/>
        <w:jc w:val="center"/>
      </w:pPr>
      <w:bookmarkStart w:id="48" w:name="_Toc75437578"/>
      <w:bookmarkStart w:id="49" w:name="_Toc75874839"/>
      <w:bookmarkStart w:id="50" w:name="_Toc75879791"/>
      <w:bookmarkStart w:id="51" w:name="_Toc76050793"/>
      <w:bookmarkStart w:id="52" w:name="_Toc76387334"/>
      <w:bookmarkStart w:id="53" w:name="_Toc78453513"/>
      <w:r w:rsidRPr="004D3CD2">
        <w:t>Аккредитация членов коллективного участника</w:t>
      </w:r>
      <w:bookmarkEnd w:id="47"/>
      <w:bookmarkEnd w:id="48"/>
      <w:bookmarkEnd w:id="49"/>
      <w:bookmarkEnd w:id="50"/>
      <w:bookmarkEnd w:id="51"/>
      <w:bookmarkEnd w:id="52"/>
      <w:bookmarkEnd w:id="53"/>
    </w:p>
    <w:p w:rsidR="000308D8" w:rsidRPr="004E56F4" w:rsidRDefault="000308D8" w:rsidP="000308D8">
      <w:pPr>
        <w:pStyle w:val="a1"/>
        <w:numPr>
          <w:ilvl w:val="0"/>
          <w:numId w:val="0"/>
        </w:numPr>
        <w:spacing w:before="0"/>
        <w:ind w:firstLine="708"/>
      </w:pPr>
      <w:r>
        <w:t>6</w:t>
      </w:r>
      <w:r w:rsidRPr="004E56F4">
        <w:t xml:space="preserve">.1 Для допуска к участию в закупке </w:t>
      </w:r>
      <w:r>
        <w:t>лица, входящие в состав коллективного участника, рассматриваются на соответствие обязательным требованиям в совокупности, как одна группа.</w:t>
      </w:r>
    </w:p>
    <w:p w:rsidR="000308D8" w:rsidRPr="004E56F4" w:rsidRDefault="000308D8" w:rsidP="000308D8">
      <w:pPr>
        <w:pStyle w:val="a1"/>
        <w:numPr>
          <w:ilvl w:val="0"/>
          <w:numId w:val="0"/>
        </w:numPr>
        <w:spacing w:before="0"/>
        <w:ind w:firstLine="708"/>
      </w:pPr>
    </w:p>
    <w:p w:rsidR="000308D8" w:rsidRPr="004E56F4" w:rsidRDefault="000308D8" w:rsidP="000308D8">
      <w:pPr>
        <w:pStyle w:val="a1"/>
        <w:numPr>
          <w:ilvl w:val="0"/>
          <w:numId w:val="0"/>
        </w:numPr>
        <w:spacing w:before="0"/>
        <w:ind w:firstLine="708"/>
      </w:pPr>
      <w:bookmarkStart w:id="54" w:name="_Ref67046469"/>
      <w:r>
        <w:t>6</w:t>
      </w:r>
      <w:r w:rsidRPr="004E56F4">
        <w:t xml:space="preserve">.2 </w:t>
      </w:r>
      <w:bookmarkEnd w:id="54"/>
      <w:r>
        <w:t>Член коллектива не может самостоятельно подавать заявку на участие либо быть (соисполнителем) подрядчиком у других участников.</w:t>
      </w:r>
    </w:p>
    <w:p w:rsidR="000308D8" w:rsidRPr="004E56F4" w:rsidRDefault="000308D8" w:rsidP="000308D8">
      <w:pPr>
        <w:pStyle w:val="a1"/>
        <w:numPr>
          <w:ilvl w:val="0"/>
          <w:numId w:val="0"/>
        </w:numPr>
        <w:spacing w:before="0"/>
        <w:ind w:firstLine="708"/>
      </w:pPr>
    </w:p>
    <w:p w:rsidR="000308D8" w:rsidRPr="004E56F4" w:rsidRDefault="000308D8" w:rsidP="000308D8">
      <w:pPr>
        <w:pStyle w:val="a1"/>
        <w:numPr>
          <w:ilvl w:val="0"/>
          <w:numId w:val="0"/>
        </w:numPr>
        <w:spacing w:before="0"/>
        <w:ind w:firstLine="708"/>
      </w:pPr>
      <w:r>
        <w:t>6.</w:t>
      </w:r>
      <w:r w:rsidRPr="004E56F4">
        <w:t>3 Положительный статус о прохождении аккредитации присваивается коллективному участнику в целом.</w:t>
      </w:r>
      <w:bookmarkStart w:id="55" w:name="_Toc65613870"/>
      <w:bookmarkStart w:id="56" w:name="_Toc70586659"/>
      <w:r>
        <w:t xml:space="preserve"> Для участия в конкурентных процедурах допускается группа в целом с распределением выполнения работ, услуг по каждому участнику в соответствии с заключенным </w:t>
      </w:r>
      <w:r>
        <w:lastRenderedPageBreak/>
        <w:t>соглашением. В случае выбытия из состава коллективного участника какого-нибудь лица, аккредитации группы аннулируется.</w:t>
      </w:r>
    </w:p>
    <w:p w:rsidR="000308D8" w:rsidRPr="004D3CD2" w:rsidRDefault="000308D8" w:rsidP="000308D8">
      <w:pPr>
        <w:pStyle w:val="1"/>
        <w:jc w:val="center"/>
      </w:pPr>
      <w:bookmarkStart w:id="57" w:name="_Toc75437579"/>
      <w:bookmarkStart w:id="58" w:name="_Toc75874840"/>
      <w:bookmarkStart w:id="59" w:name="_Toc75879792"/>
      <w:bookmarkStart w:id="60" w:name="_Toc76050794"/>
      <w:bookmarkStart w:id="61" w:name="_Toc76387335"/>
      <w:bookmarkStart w:id="62" w:name="_Toc78453514"/>
      <w:r w:rsidRPr="004D3CD2">
        <w:t>Аннулирование результатов аккредитации</w:t>
      </w:r>
      <w:bookmarkEnd w:id="55"/>
      <w:bookmarkEnd w:id="56"/>
      <w:bookmarkEnd w:id="57"/>
      <w:bookmarkEnd w:id="58"/>
      <w:bookmarkEnd w:id="59"/>
      <w:bookmarkEnd w:id="60"/>
      <w:bookmarkEnd w:id="61"/>
      <w:bookmarkEnd w:id="62"/>
    </w:p>
    <w:p w:rsidR="000308D8" w:rsidRPr="004E56F4" w:rsidRDefault="000308D8" w:rsidP="000308D8">
      <w:pPr>
        <w:pStyle w:val="a1"/>
        <w:numPr>
          <w:ilvl w:val="0"/>
          <w:numId w:val="0"/>
        </w:numPr>
        <w:spacing w:before="0"/>
        <w:ind w:firstLine="708"/>
      </w:pPr>
    </w:p>
    <w:p w:rsidR="000308D8" w:rsidRPr="004E56F4" w:rsidRDefault="000308D8" w:rsidP="000308D8">
      <w:pPr>
        <w:pStyle w:val="a1"/>
        <w:numPr>
          <w:ilvl w:val="0"/>
          <w:numId w:val="0"/>
        </w:numPr>
        <w:spacing w:before="0"/>
        <w:ind w:firstLine="708"/>
        <w:rPr>
          <w:b/>
        </w:rPr>
      </w:pPr>
      <w:r w:rsidRPr="004E56F4">
        <w:t>В любой м</w:t>
      </w:r>
      <w:r w:rsidRPr="0032658A">
        <w:t>омент времени в течении периода действия «положительного статуса» поставщика по итогам ранее проведенной аккредитации, если заказчику станет достоверно известно о:</w:t>
      </w:r>
    </w:p>
    <w:p w:rsidR="000308D8" w:rsidRPr="004E56F4" w:rsidRDefault="000308D8" w:rsidP="000308D8">
      <w:pPr>
        <w:pStyle w:val="a2"/>
        <w:numPr>
          <w:ilvl w:val="0"/>
          <w:numId w:val="0"/>
        </w:numPr>
        <w:spacing w:before="0"/>
        <w:ind w:firstLine="708"/>
      </w:pPr>
      <w:r>
        <w:t xml:space="preserve">1) </w:t>
      </w:r>
      <w:r w:rsidRPr="004E56F4">
        <w:t>предоставлении поставщиком в рамках прохождения аккредитации недостоверной информации;</w:t>
      </w:r>
    </w:p>
    <w:p w:rsidR="000308D8" w:rsidRPr="004E56F4" w:rsidRDefault="000308D8" w:rsidP="000308D8">
      <w:pPr>
        <w:pStyle w:val="a2"/>
        <w:numPr>
          <w:ilvl w:val="0"/>
          <w:numId w:val="0"/>
        </w:numPr>
        <w:spacing w:before="0"/>
        <w:ind w:firstLine="708"/>
      </w:pPr>
      <w:r>
        <w:t xml:space="preserve">2) </w:t>
      </w:r>
      <w:r w:rsidRPr="004E56F4">
        <w:t>прекращении соответствия поставщика, ранее прошедшего аккредитацию, соответствующим требованиям.</w:t>
      </w:r>
    </w:p>
    <w:p w:rsidR="000308D8" w:rsidRDefault="000308D8" w:rsidP="000308D8">
      <w:pPr>
        <w:pStyle w:val="a4"/>
        <w:numPr>
          <w:ilvl w:val="0"/>
          <w:numId w:val="0"/>
        </w:numPr>
        <w:spacing w:before="0"/>
        <w:ind w:firstLine="708"/>
      </w:pPr>
      <w:r>
        <w:t>- т</w:t>
      </w:r>
      <w:r w:rsidRPr="004E56F4">
        <w:t>акой поставщик лишается положительного статуса о прохождении аккредитации. Такому поставщику направляется соответствующее уведомление об изменении статуса с указанием кратких причин его изменения.</w:t>
      </w: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Default="000308D8" w:rsidP="000308D8">
      <w:pPr>
        <w:pStyle w:val="a4"/>
        <w:numPr>
          <w:ilvl w:val="0"/>
          <w:numId w:val="0"/>
        </w:numPr>
        <w:spacing w:before="0"/>
        <w:ind w:firstLine="708"/>
      </w:pPr>
    </w:p>
    <w:p w:rsidR="000308D8" w:rsidRPr="004D3CD2" w:rsidRDefault="000308D8" w:rsidP="000308D8">
      <w:pPr>
        <w:pStyle w:val="1"/>
        <w:jc w:val="center"/>
      </w:pPr>
      <w:bookmarkStart w:id="63" w:name="_Toc75437581"/>
      <w:bookmarkStart w:id="64" w:name="_Toc75874843"/>
      <w:bookmarkStart w:id="65" w:name="_Toc75879793"/>
      <w:bookmarkStart w:id="66" w:name="_Toc76050795"/>
      <w:bookmarkStart w:id="67" w:name="_Toc76387336"/>
      <w:bookmarkStart w:id="68" w:name="_Toc78453515"/>
      <w:bookmarkStart w:id="69" w:name="_Toc192984"/>
      <w:r w:rsidRPr="004D3CD2">
        <w:lastRenderedPageBreak/>
        <w:t>ПрилоЖение № 1</w:t>
      </w:r>
      <w:bookmarkEnd w:id="63"/>
      <w:bookmarkEnd w:id="64"/>
      <w:bookmarkEnd w:id="65"/>
      <w:bookmarkEnd w:id="66"/>
      <w:bookmarkEnd w:id="67"/>
      <w:bookmarkEnd w:id="68"/>
    </w:p>
    <w:p w:rsidR="000308D8" w:rsidRPr="00332E0F" w:rsidRDefault="000308D8" w:rsidP="000308D8">
      <w:pPr>
        <w:pStyle w:val="Indent1"/>
        <w:rPr>
          <w:sz w:val="6"/>
          <w:szCs w:val="6"/>
          <w:lang w:val="ru-RU"/>
        </w:rPr>
      </w:pPr>
    </w:p>
    <w:p w:rsidR="000308D8" w:rsidRDefault="000308D8" w:rsidP="000308D8">
      <w:pPr>
        <w:pStyle w:val="1"/>
        <w:numPr>
          <w:ilvl w:val="0"/>
          <w:numId w:val="0"/>
        </w:numPr>
        <w:spacing w:before="0" w:line="216" w:lineRule="auto"/>
        <w:ind w:left="710" w:firstLine="706"/>
        <w:jc w:val="center"/>
        <w:rPr>
          <w:color w:val="auto"/>
          <w:sz w:val="24"/>
          <w:szCs w:val="24"/>
          <w:lang w:val="ru-RU"/>
        </w:rPr>
      </w:pPr>
      <w:bookmarkStart w:id="70" w:name="_Toc75437582"/>
      <w:bookmarkStart w:id="71" w:name="_Toc75874844"/>
      <w:bookmarkStart w:id="72" w:name="_Toc75879794"/>
      <w:bookmarkStart w:id="73" w:name="_Toc76050796"/>
      <w:bookmarkStart w:id="74" w:name="_Toc76387337"/>
      <w:bookmarkStart w:id="75" w:name="_Toc78453516"/>
      <w:r w:rsidRPr="004B4D28">
        <w:rPr>
          <w:color w:val="auto"/>
          <w:sz w:val="24"/>
          <w:szCs w:val="24"/>
        </w:rPr>
        <w:t>заявк</w:t>
      </w:r>
      <w:r w:rsidRPr="004B4D28">
        <w:rPr>
          <w:color w:val="auto"/>
          <w:sz w:val="24"/>
          <w:szCs w:val="24"/>
          <w:lang w:val="ru-RU"/>
        </w:rPr>
        <w:t>А</w:t>
      </w:r>
      <w:r w:rsidRPr="004B4D28">
        <w:rPr>
          <w:color w:val="auto"/>
          <w:sz w:val="24"/>
          <w:szCs w:val="24"/>
        </w:rPr>
        <w:t xml:space="preserve"> на участие в </w:t>
      </w:r>
      <w:r w:rsidRPr="004B4D28">
        <w:rPr>
          <w:color w:val="auto"/>
          <w:sz w:val="24"/>
          <w:szCs w:val="24"/>
          <w:lang w:val="ru-RU"/>
        </w:rPr>
        <w:t>Аккредитации</w:t>
      </w:r>
      <w:r w:rsidRPr="004B4D28">
        <w:rPr>
          <w:rStyle w:val="af8"/>
          <w:color w:val="auto"/>
          <w:sz w:val="24"/>
          <w:szCs w:val="24"/>
        </w:rPr>
        <w:footnoteReference w:id="1"/>
      </w:r>
      <w:bookmarkEnd w:id="69"/>
      <w:bookmarkEnd w:id="70"/>
      <w:bookmarkEnd w:id="71"/>
      <w:bookmarkEnd w:id="72"/>
      <w:bookmarkEnd w:id="73"/>
      <w:bookmarkEnd w:id="74"/>
      <w:bookmarkEnd w:id="75"/>
    </w:p>
    <w:p w:rsidR="000308D8" w:rsidRPr="00332E0F" w:rsidRDefault="000308D8" w:rsidP="000308D8">
      <w:pPr>
        <w:pStyle w:val="Indent1"/>
        <w:rPr>
          <w:sz w:val="10"/>
          <w:szCs w:val="10"/>
          <w:lang w:val="ru-RU"/>
        </w:rPr>
      </w:pPr>
    </w:p>
    <w:p w:rsidR="000308D8" w:rsidRPr="001970DC" w:rsidRDefault="000308D8" w:rsidP="000308D8">
      <w:pPr>
        <w:spacing w:after="0" w:line="216" w:lineRule="auto"/>
        <w:ind w:right="-1"/>
        <w:jc w:val="right"/>
        <w:rPr>
          <w:rFonts w:ascii="Times New Roman" w:hAnsi="Times New Roman"/>
          <w:sz w:val="20"/>
          <w:szCs w:val="20"/>
        </w:rPr>
      </w:pPr>
      <w:r w:rsidRPr="001970DC">
        <w:rPr>
          <w:rFonts w:ascii="Times New Roman" w:hAnsi="Times New Roman"/>
          <w:sz w:val="20"/>
          <w:szCs w:val="20"/>
        </w:rPr>
        <w:t xml:space="preserve">«_____»_______________ года </w:t>
      </w:r>
    </w:p>
    <w:p w:rsidR="000308D8" w:rsidRDefault="000308D8" w:rsidP="000308D8">
      <w:pPr>
        <w:spacing w:after="0" w:line="216" w:lineRule="auto"/>
        <w:ind w:right="-1"/>
        <w:jc w:val="right"/>
        <w:rPr>
          <w:rFonts w:ascii="Times New Roman" w:hAnsi="Times New Roman"/>
          <w:sz w:val="20"/>
          <w:szCs w:val="20"/>
        </w:rPr>
      </w:pPr>
      <w:r w:rsidRPr="001970DC">
        <w:rPr>
          <w:rFonts w:ascii="Times New Roman" w:hAnsi="Times New Roman"/>
          <w:sz w:val="20"/>
          <w:szCs w:val="20"/>
        </w:rPr>
        <w:t>№________________________</w:t>
      </w:r>
    </w:p>
    <w:p w:rsidR="000308D8" w:rsidRPr="00332E0F" w:rsidRDefault="000308D8" w:rsidP="000308D8">
      <w:pPr>
        <w:spacing w:after="0" w:line="216" w:lineRule="auto"/>
        <w:ind w:right="-1"/>
        <w:jc w:val="right"/>
        <w:rPr>
          <w:rFonts w:ascii="Times New Roman" w:hAnsi="Times New Roman"/>
          <w:sz w:val="6"/>
          <w:szCs w:val="6"/>
        </w:rPr>
      </w:pPr>
    </w:p>
    <w:p w:rsidR="000308D8" w:rsidRPr="004B4D28" w:rsidRDefault="000308D8" w:rsidP="000308D8">
      <w:pPr>
        <w:spacing w:after="0" w:line="216" w:lineRule="auto"/>
        <w:jc w:val="center"/>
        <w:rPr>
          <w:rFonts w:ascii="Times New Roman" w:hAnsi="Times New Roman"/>
          <w:sz w:val="24"/>
          <w:szCs w:val="24"/>
        </w:rPr>
      </w:pPr>
      <w:r w:rsidRPr="004B4D28">
        <w:rPr>
          <w:rFonts w:ascii="Times New Roman" w:hAnsi="Times New Roman"/>
          <w:sz w:val="24"/>
          <w:szCs w:val="24"/>
        </w:rPr>
        <w:t>Уважаемые господа!</w:t>
      </w:r>
    </w:p>
    <w:p w:rsidR="000308D8" w:rsidRPr="004B4D28" w:rsidRDefault="000308D8" w:rsidP="000308D8">
      <w:pPr>
        <w:suppressAutoHyphens/>
        <w:spacing w:after="0" w:line="216" w:lineRule="auto"/>
        <w:ind w:firstLine="539"/>
        <w:jc w:val="both"/>
        <w:rPr>
          <w:rFonts w:ascii="Times New Roman" w:hAnsi="Times New Roman"/>
          <w:sz w:val="24"/>
          <w:szCs w:val="24"/>
        </w:rPr>
      </w:pPr>
      <w:r>
        <w:rPr>
          <w:rFonts w:ascii="Times New Roman" w:hAnsi="Times New Roman"/>
          <w:sz w:val="24"/>
          <w:szCs w:val="24"/>
        </w:rPr>
        <w:t>В ответ на опубликованную</w:t>
      </w:r>
      <w:r w:rsidRPr="004B4D28">
        <w:rPr>
          <w:rFonts w:ascii="Times New Roman" w:hAnsi="Times New Roman"/>
          <w:sz w:val="24"/>
          <w:szCs w:val="24"/>
        </w:rPr>
        <w:t xml:space="preserve"> на сайте АО «БСК» процедуру аккредитации, мы, </w:t>
      </w:r>
    </w:p>
    <w:p w:rsidR="000308D8" w:rsidRPr="004B4D28" w:rsidRDefault="000308D8" w:rsidP="000308D8">
      <w:pPr>
        <w:spacing w:after="0" w:line="216" w:lineRule="auto"/>
        <w:jc w:val="center"/>
        <w:rPr>
          <w:rFonts w:ascii="Times New Roman" w:hAnsi="Times New Roman"/>
          <w:sz w:val="24"/>
          <w:szCs w:val="24"/>
          <w:lang w:eastAsia="ru-RU"/>
        </w:rPr>
      </w:pPr>
      <w:r w:rsidRPr="004B4D28">
        <w:rPr>
          <w:rFonts w:ascii="Times New Roman" w:hAnsi="Times New Roman"/>
          <w:sz w:val="24"/>
          <w:szCs w:val="24"/>
          <w:lang w:eastAsia="ru-RU"/>
        </w:rPr>
        <w:t>____________________________________________________________________,</w:t>
      </w:r>
    </w:p>
    <w:p w:rsidR="000308D8" w:rsidRPr="004B4D28" w:rsidRDefault="000308D8" w:rsidP="000308D8">
      <w:pPr>
        <w:spacing w:after="0" w:line="216" w:lineRule="auto"/>
        <w:jc w:val="center"/>
        <w:rPr>
          <w:rFonts w:ascii="Times New Roman" w:hAnsi="Times New Roman"/>
          <w:sz w:val="16"/>
          <w:szCs w:val="16"/>
        </w:rPr>
      </w:pPr>
      <w:r w:rsidRPr="004B4D28">
        <w:rPr>
          <w:rFonts w:ascii="Times New Roman" w:hAnsi="Times New Roman"/>
          <w:i/>
          <w:sz w:val="16"/>
          <w:szCs w:val="16"/>
          <w:lang w:eastAsia="ru-RU"/>
        </w:rPr>
        <w:t>(полное наименование Участника с указанием организационно-правовой формы)</w:t>
      </w:r>
      <w:r>
        <w:rPr>
          <w:rFonts w:ascii="Times New Roman" w:hAnsi="Times New Roman"/>
          <w:i/>
          <w:sz w:val="16"/>
          <w:szCs w:val="16"/>
          <w:lang w:eastAsia="ru-RU"/>
        </w:rPr>
        <w:t xml:space="preserve"> </w:t>
      </w:r>
      <w:r w:rsidRPr="004B4D28">
        <w:rPr>
          <w:rFonts w:ascii="Times New Roman" w:hAnsi="Times New Roman"/>
          <w:sz w:val="16"/>
          <w:szCs w:val="16"/>
        </w:rPr>
        <w:t>зарегистрированное по адресу:</w:t>
      </w:r>
    </w:p>
    <w:p w:rsidR="000308D8" w:rsidRPr="004B4D28" w:rsidRDefault="000308D8" w:rsidP="000308D8">
      <w:pPr>
        <w:spacing w:after="0" w:line="216" w:lineRule="auto"/>
        <w:jc w:val="center"/>
        <w:rPr>
          <w:rFonts w:ascii="Times New Roman" w:hAnsi="Times New Roman"/>
          <w:sz w:val="24"/>
          <w:szCs w:val="24"/>
          <w:lang w:eastAsia="ru-RU"/>
        </w:rPr>
      </w:pPr>
      <w:r w:rsidRPr="004B4D28">
        <w:rPr>
          <w:rFonts w:ascii="Times New Roman" w:hAnsi="Times New Roman"/>
          <w:sz w:val="24"/>
          <w:szCs w:val="24"/>
          <w:lang w:eastAsia="ru-RU"/>
        </w:rPr>
        <w:t>_____________________________________________________________________</w:t>
      </w:r>
    </w:p>
    <w:p w:rsidR="000308D8" w:rsidRPr="004B4D28" w:rsidRDefault="000308D8" w:rsidP="000308D8">
      <w:pPr>
        <w:spacing w:after="0" w:line="216" w:lineRule="auto"/>
        <w:jc w:val="center"/>
        <w:rPr>
          <w:rFonts w:ascii="Times New Roman" w:hAnsi="Times New Roman"/>
          <w:i/>
          <w:sz w:val="16"/>
          <w:szCs w:val="16"/>
          <w:lang w:eastAsia="ru-RU"/>
        </w:rPr>
      </w:pPr>
      <w:r w:rsidRPr="004B4D28">
        <w:rPr>
          <w:rFonts w:ascii="Times New Roman" w:hAnsi="Times New Roman"/>
          <w:i/>
          <w:sz w:val="24"/>
          <w:szCs w:val="24"/>
          <w:lang w:eastAsia="ru-RU"/>
        </w:rPr>
        <w:t>(</w:t>
      </w:r>
      <w:r w:rsidRPr="004B4D28">
        <w:rPr>
          <w:rFonts w:ascii="Times New Roman" w:hAnsi="Times New Roman"/>
          <w:i/>
          <w:sz w:val="16"/>
          <w:szCs w:val="16"/>
          <w:lang w:eastAsia="ru-RU"/>
        </w:rPr>
        <w:t>юридический адрес Участника)</w:t>
      </w:r>
    </w:p>
    <w:p w:rsidR="000308D8" w:rsidRPr="006052C4" w:rsidRDefault="000308D8" w:rsidP="000308D8">
      <w:pPr>
        <w:spacing w:after="0" w:line="216" w:lineRule="auto"/>
        <w:jc w:val="both"/>
        <w:rPr>
          <w:rFonts w:ascii="Times New Roman" w:hAnsi="Times New Roman"/>
          <w:sz w:val="24"/>
          <w:szCs w:val="24"/>
        </w:rPr>
      </w:pPr>
      <w:r w:rsidRPr="006052C4">
        <w:rPr>
          <w:rFonts w:ascii="Times New Roman" w:hAnsi="Times New Roman"/>
          <w:sz w:val="24"/>
          <w:szCs w:val="24"/>
        </w:rPr>
        <w:t xml:space="preserve">(далее «Участник»), настоящим подаем заявку на участие в Аккредитации (далее «Заявка»), которая производится Вами, с целью формирования Реестра потенциальных поставщиков АО «БСК». </w:t>
      </w:r>
    </w:p>
    <w:p w:rsidR="000308D8" w:rsidRPr="006052C4" w:rsidRDefault="000308D8" w:rsidP="000308D8">
      <w:pPr>
        <w:spacing w:after="0" w:line="216" w:lineRule="auto"/>
        <w:ind w:firstLine="540"/>
        <w:jc w:val="both"/>
        <w:rPr>
          <w:rFonts w:ascii="Times New Roman" w:hAnsi="Times New Roman"/>
          <w:sz w:val="24"/>
          <w:szCs w:val="24"/>
        </w:rPr>
      </w:pPr>
      <w:r w:rsidRPr="006052C4">
        <w:rPr>
          <w:rFonts w:ascii="Times New Roman" w:hAnsi="Times New Roman"/>
          <w:sz w:val="24"/>
          <w:szCs w:val="24"/>
        </w:rPr>
        <w:t xml:space="preserve">Вашей организации или ее уполномоченным представителям настоящим предоставляются полномочия наводить справки с целью проверки и изучения документов и сведений, представленных в Заявке, и обращаться к нашим банкам данных и заказчикам за разъяснениями. </w:t>
      </w:r>
    </w:p>
    <w:p w:rsidR="000308D8" w:rsidRPr="006052C4" w:rsidRDefault="000308D8" w:rsidP="000308D8">
      <w:pPr>
        <w:suppressAutoHyphens/>
        <w:spacing w:after="0" w:line="216" w:lineRule="auto"/>
        <w:ind w:firstLine="540"/>
        <w:jc w:val="both"/>
        <w:rPr>
          <w:rFonts w:ascii="Times New Roman" w:hAnsi="Times New Roman"/>
          <w:sz w:val="24"/>
          <w:szCs w:val="24"/>
        </w:rPr>
      </w:pPr>
      <w:r w:rsidRPr="006052C4">
        <w:rPr>
          <w:rFonts w:ascii="Times New Roman" w:hAnsi="Times New Roman"/>
          <w:sz w:val="24"/>
          <w:szCs w:val="24"/>
        </w:rPr>
        <w:t>Заявка служит также разрешением от нашей организации любому лицу или уполномоченному представителю любого учреждения, на которое содержится ссылка в Заявке, предоставлять запрашиваемую Вами информацию для проверки заявлений и сведений, содержащихся в Заявке, или относящихся к ресурсам, опыту и компетенции Участника.</w:t>
      </w:r>
    </w:p>
    <w:p w:rsidR="000308D8" w:rsidRPr="006052C4" w:rsidRDefault="000308D8" w:rsidP="000308D8">
      <w:pPr>
        <w:pStyle w:val="afa"/>
        <w:spacing w:line="216" w:lineRule="auto"/>
        <w:ind w:firstLine="540"/>
        <w:jc w:val="both"/>
        <w:rPr>
          <w:sz w:val="24"/>
          <w:szCs w:val="24"/>
        </w:rPr>
      </w:pPr>
      <w:r w:rsidRPr="006052C4">
        <w:rPr>
          <w:sz w:val="24"/>
          <w:szCs w:val="24"/>
        </w:rPr>
        <w:t>Настоящим подтверждаем, что Участник имеет письменное согласие его работников на обработку персональных данных, предоставляемых на АО «БСК».</w:t>
      </w:r>
    </w:p>
    <w:p w:rsidR="000308D8" w:rsidRPr="004B4D28" w:rsidRDefault="000308D8" w:rsidP="000308D8">
      <w:pPr>
        <w:suppressAutoHyphens/>
        <w:spacing w:after="0" w:line="216" w:lineRule="auto"/>
        <w:ind w:firstLine="540"/>
        <w:jc w:val="both"/>
        <w:rPr>
          <w:rFonts w:ascii="Times New Roman" w:hAnsi="Times New Roman"/>
          <w:sz w:val="24"/>
          <w:szCs w:val="24"/>
        </w:rPr>
      </w:pPr>
      <w:r w:rsidRPr="006052C4">
        <w:rPr>
          <w:rFonts w:ascii="Times New Roman" w:hAnsi="Times New Roman"/>
          <w:sz w:val="24"/>
          <w:szCs w:val="24"/>
        </w:rPr>
        <w:t>Для получения необходимой информации Ваши уполномоченные представители могут</w:t>
      </w:r>
      <w:r w:rsidRPr="004B4D28">
        <w:rPr>
          <w:rFonts w:ascii="Times New Roman" w:hAnsi="Times New Roman"/>
          <w:sz w:val="24"/>
          <w:szCs w:val="24"/>
        </w:rPr>
        <w:t xml:space="preserve"> связаться со следующими лицами:</w:t>
      </w:r>
    </w:p>
    <w:tbl>
      <w:tblPr>
        <w:tblW w:w="5000" w:type="pct"/>
        <w:tblBorders>
          <w:insideH w:val="single" w:sz="4" w:space="0" w:color="auto"/>
        </w:tblBorders>
        <w:tblCellMar>
          <w:top w:w="15" w:type="dxa"/>
          <w:left w:w="15" w:type="dxa"/>
          <w:bottom w:w="15" w:type="dxa"/>
          <w:right w:w="15" w:type="dxa"/>
        </w:tblCellMar>
        <w:tblLook w:val="0000" w:firstRow="0" w:lastRow="0" w:firstColumn="0" w:lastColumn="0" w:noHBand="0" w:noVBand="0"/>
      </w:tblPr>
      <w:tblGrid>
        <w:gridCol w:w="5065"/>
        <w:gridCol w:w="4886"/>
      </w:tblGrid>
      <w:tr w:rsidR="000308D8" w:rsidRPr="004B4D28" w:rsidTr="00A85671">
        <w:tc>
          <w:tcPr>
            <w:tcW w:w="5000" w:type="pct"/>
            <w:gridSpan w:val="2"/>
            <w:vAlign w:val="center"/>
          </w:tcPr>
          <w:p w:rsidR="000308D8" w:rsidRPr="004B4D28" w:rsidRDefault="000308D8" w:rsidP="00A85671">
            <w:pPr>
              <w:spacing w:after="0" w:line="216" w:lineRule="auto"/>
              <w:jc w:val="center"/>
              <w:rPr>
                <w:rFonts w:ascii="Times New Roman" w:hAnsi="Times New Roman"/>
                <w:sz w:val="24"/>
                <w:szCs w:val="24"/>
              </w:rPr>
            </w:pPr>
            <w:r w:rsidRPr="004B4D28">
              <w:rPr>
                <w:rFonts w:ascii="Times New Roman" w:hAnsi="Times New Roman"/>
                <w:sz w:val="24"/>
                <w:szCs w:val="24"/>
              </w:rPr>
              <w:t>Справки по общим вопросам и вопросам управления</w:t>
            </w:r>
            <w:bookmarkStart w:id="76" w:name="l189"/>
            <w:bookmarkStart w:id="77" w:name="l190"/>
            <w:bookmarkStart w:id="78" w:name="l191"/>
            <w:bookmarkEnd w:id="76"/>
            <w:bookmarkEnd w:id="77"/>
            <w:bookmarkEnd w:id="78"/>
          </w:p>
        </w:tc>
      </w:tr>
      <w:tr w:rsidR="000308D8" w:rsidRPr="004B4D28" w:rsidTr="00A85671">
        <w:tc>
          <w:tcPr>
            <w:tcW w:w="254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Контакт 1 (заполнить)</w:t>
            </w:r>
          </w:p>
        </w:tc>
        <w:tc>
          <w:tcPr>
            <w:tcW w:w="245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Телефон 1 (заполнить)</w:t>
            </w:r>
          </w:p>
        </w:tc>
      </w:tr>
      <w:tr w:rsidR="000308D8" w:rsidRPr="004B4D28" w:rsidTr="00A85671">
        <w:tc>
          <w:tcPr>
            <w:tcW w:w="5000" w:type="pct"/>
            <w:gridSpan w:val="2"/>
            <w:vAlign w:val="center"/>
          </w:tcPr>
          <w:p w:rsidR="000308D8" w:rsidRPr="004B4D28" w:rsidRDefault="000308D8" w:rsidP="00A85671">
            <w:pPr>
              <w:spacing w:after="0" w:line="216" w:lineRule="auto"/>
              <w:jc w:val="center"/>
              <w:rPr>
                <w:rFonts w:ascii="Times New Roman" w:hAnsi="Times New Roman"/>
                <w:sz w:val="24"/>
                <w:szCs w:val="24"/>
              </w:rPr>
            </w:pPr>
            <w:r w:rsidRPr="004B4D28">
              <w:rPr>
                <w:rFonts w:ascii="Times New Roman" w:hAnsi="Times New Roman"/>
                <w:sz w:val="24"/>
                <w:szCs w:val="24"/>
              </w:rPr>
              <w:t>Справки по кадровым вопросам</w:t>
            </w:r>
            <w:bookmarkStart w:id="79" w:name="l192"/>
            <w:bookmarkStart w:id="80" w:name="l193"/>
            <w:bookmarkEnd w:id="79"/>
            <w:bookmarkEnd w:id="80"/>
          </w:p>
        </w:tc>
      </w:tr>
      <w:tr w:rsidR="000308D8" w:rsidRPr="004B4D28" w:rsidTr="00A85671">
        <w:tc>
          <w:tcPr>
            <w:tcW w:w="254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Контакт 1 (заполнить)</w:t>
            </w:r>
          </w:p>
        </w:tc>
        <w:tc>
          <w:tcPr>
            <w:tcW w:w="245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Телефон 1 (заполнить)</w:t>
            </w:r>
          </w:p>
        </w:tc>
      </w:tr>
      <w:tr w:rsidR="000308D8" w:rsidRPr="004B4D28" w:rsidTr="00A85671">
        <w:tc>
          <w:tcPr>
            <w:tcW w:w="5000" w:type="pct"/>
            <w:gridSpan w:val="2"/>
            <w:vAlign w:val="center"/>
          </w:tcPr>
          <w:p w:rsidR="000308D8" w:rsidRPr="004B4D28" w:rsidRDefault="000308D8" w:rsidP="00A85671">
            <w:pPr>
              <w:spacing w:after="0" w:line="216" w:lineRule="auto"/>
              <w:jc w:val="center"/>
              <w:rPr>
                <w:rFonts w:ascii="Times New Roman" w:hAnsi="Times New Roman"/>
                <w:sz w:val="24"/>
                <w:szCs w:val="24"/>
              </w:rPr>
            </w:pPr>
            <w:r w:rsidRPr="004B4D28">
              <w:rPr>
                <w:rFonts w:ascii="Times New Roman" w:hAnsi="Times New Roman"/>
                <w:sz w:val="24"/>
                <w:szCs w:val="24"/>
              </w:rPr>
              <w:t>Справки по техническим вопросам</w:t>
            </w:r>
            <w:bookmarkStart w:id="81" w:name="l194"/>
            <w:bookmarkStart w:id="82" w:name="l195"/>
            <w:bookmarkStart w:id="83" w:name="l196"/>
            <w:bookmarkEnd w:id="81"/>
            <w:bookmarkEnd w:id="82"/>
            <w:bookmarkEnd w:id="83"/>
          </w:p>
        </w:tc>
      </w:tr>
      <w:tr w:rsidR="000308D8" w:rsidRPr="004B4D28" w:rsidTr="00A85671">
        <w:tc>
          <w:tcPr>
            <w:tcW w:w="254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Контакт 1 (заполнить)</w:t>
            </w:r>
          </w:p>
        </w:tc>
        <w:tc>
          <w:tcPr>
            <w:tcW w:w="245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Телефон 1 (заполнить)</w:t>
            </w:r>
          </w:p>
        </w:tc>
      </w:tr>
      <w:tr w:rsidR="000308D8" w:rsidRPr="004B4D28" w:rsidTr="00A85671">
        <w:tc>
          <w:tcPr>
            <w:tcW w:w="5000" w:type="pct"/>
            <w:gridSpan w:val="2"/>
            <w:vAlign w:val="center"/>
          </w:tcPr>
          <w:p w:rsidR="000308D8" w:rsidRPr="004B4D28" w:rsidRDefault="000308D8" w:rsidP="00A85671">
            <w:pPr>
              <w:spacing w:after="0" w:line="216" w:lineRule="auto"/>
              <w:jc w:val="center"/>
              <w:rPr>
                <w:rFonts w:ascii="Times New Roman" w:hAnsi="Times New Roman"/>
                <w:sz w:val="24"/>
                <w:szCs w:val="24"/>
              </w:rPr>
            </w:pPr>
            <w:r w:rsidRPr="004B4D28">
              <w:rPr>
                <w:rFonts w:ascii="Times New Roman" w:hAnsi="Times New Roman"/>
                <w:sz w:val="24"/>
                <w:szCs w:val="24"/>
              </w:rPr>
              <w:t>Справки по финансовым вопросам</w:t>
            </w:r>
            <w:bookmarkStart w:id="84" w:name="l197"/>
            <w:bookmarkStart w:id="85" w:name="l198"/>
            <w:bookmarkEnd w:id="84"/>
            <w:bookmarkEnd w:id="85"/>
          </w:p>
        </w:tc>
      </w:tr>
      <w:tr w:rsidR="000308D8" w:rsidRPr="004B4D28" w:rsidTr="00A85671">
        <w:tc>
          <w:tcPr>
            <w:tcW w:w="254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Контакт 1 (заполнить)</w:t>
            </w:r>
          </w:p>
        </w:tc>
        <w:tc>
          <w:tcPr>
            <w:tcW w:w="2455" w:type="pct"/>
            <w:vAlign w:val="center"/>
          </w:tcPr>
          <w:p w:rsidR="000308D8" w:rsidRPr="004B4D28" w:rsidRDefault="000308D8" w:rsidP="00A85671">
            <w:pPr>
              <w:spacing w:after="0" w:line="216" w:lineRule="auto"/>
              <w:rPr>
                <w:rFonts w:ascii="Times New Roman" w:hAnsi="Times New Roman"/>
                <w:i/>
                <w:iCs/>
                <w:color w:val="808080" w:themeColor="background1" w:themeShade="80"/>
                <w:sz w:val="24"/>
                <w:szCs w:val="24"/>
              </w:rPr>
            </w:pPr>
            <w:r w:rsidRPr="004B4D28">
              <w:rPr>
                <w:rFonts w:ascii="Times New Roman" w:hAnsi="Times New Roman"/>
                <w:i/>
                <w:iCs/>
                <w:color w:val="808080" w:themeColor="background1" w:themeShade="80"/>
                <w:sz w:val="24"/>
                <w:szCs w:val="24"/>
              </w:rPr>
              <w:t>Телефон 1 (заполнить)</w:t>
            </w:r>
          </w:p>
        </w:tc>
      </w:tr>
    </w:tbl>
    <w:p w:rsidR="000308D8" w:rsidRPr="004B4D28" w:rsidRDefault="000308D8" w:rsidP="000308D8">
      <w:pPr>
        <w:spacing w:after="0" w:line="216" w:lineRule="auto"/>
        <w:jc w:val="both"/>
        <w:rPr>
          <w:rFonts w:ascii="Times New Roman" w:hAnsi="Times New Roman"/>
          <w:sz w:val="24"/>
          <w:szCs w:val="24"/>
        </w:rPr>
      </w:pPr>
    </w:p>
    <w:p w:rsidR="000308D8" w:rsidRPr="004B4D28" w:rsidRDefault="000308D8" w:rsidP="000308D8">
      <w:pPr>
        <w:spacing w:after="0" w:line="216" w:lineRule="auto"/>
        <w:ind w:firstLine="708"/>
        <w:jc w:val="both"/>
        <w:rPr>
          <w:rFonts w:ascii="Times New Roman" w:hAnsi="Times New Roman"/>
          <w:sz w:val="24"/>
          <w:szCs w:val="24"/>
          <w:vertAlign w:val="subscript"/>
        </w:rPr>
      </w:pPr>
      <w:r>
        <w:rPr>
          <w:rFonts w:ascii="Times New Roman" w:hAnsi="Times New Roman"/>
          <w:sz w:val="24"/>
          <w:szCs w:val="24"/>
        </w:rPr>
        <w:lastRenderedPageBreak/>
        <w:t xml:space="preserve">Наименование видов </w:t>
      </w:r>
      <w:r w:rsidRPr="00B50F73">
        <w:rPr>
          <w:rFonts w:ascii="Times New Roman" w:hAnsi="Times New Roman"/>
          <w:sz w:val="24"/>
          <w:szCs w:val="24"/>
        </w:rPr>
        <w:t>работ и услуг, на поставку (выполнение, оказание) которых претендует Поставщик/Участник закупки:</w:t>
      </w:r>
      <w:r>
        <w:rPr>
          <w:rFonts w:ascii="Times New Roman" w:hAnsi="Times New Roman"/>
          <w:sz w:val="24"/>
          <w:szCs w:val="24"/>
        </w:rPr>
        <w:t xml:space="preserve"> </w:t>
      </w:r>
      <w:r w:rsidRPr="004B4D28">
        <w:rPr>
          <w:rFonts w:ascii="Times New Roman" w:hAnsi="Times New Roman"/>
          <w:sz w:val="24"/>
          <w:szCs w:val="24"/>
          <w:u w:val="single"/>
          <w:vertAlign w:val="subscript"/>
        </w:rPr>
        <w:t>заполняется с учетом приказа Министерства регионального развития РФ № 624 от 30.12.2009г.  «Об утверждения перечня видов работ по инженерным изысканиям, по подготовке проектной документации, по строительству, реконструкции, капитальному ремонту объектов капитального строительства, которые оказывают влияние на безопасность объектов капитального строительства»</w:t>
      </w:r>
    </w:p>
    <w:p w:rsidR="000308D8" w:rsidRDefault="000308D8" w:rsidP="000308D8">
      <w:pPr>
        <w:suppressAutoHyphens/>
        <w:spacing w:after="0" w:line="216" w:lineRule="auto"/>
        <w:ind w:firstLine="540"/>
        <w:jc w:val="both"/>
        <w:rPr>
          <w:rFonts w:ascii="Times New Roman" w:hAnsi="Times New Roman"/>
          <w:sz w:val="24"/>
          <w:szCs w:val="24"/>
        </w:rPr>
      </w:pPr>
    </w:p>
    <w:p w:rsidR="000308D8" w:rsidRDefault="000308D8" w:rsidP="000308D8">
      <w:pPr>
        <w:suppressAutoHyphens/>
        <w:spacing w:after="0" w:line="216" w:lineRule="auto"/>
        <w:ind w:firstLine="540"/>
        <w:jc w:val="both"/>
        <w:rPr>
          <w:rFonts w:ascii="Times New Roman" w:hAnsi="Times New Roman"/>
          <w:sz w:val="24"/>
          <w:szCs w:val="24"/>
        </w:rPr>
      </w:pPr>
      <w:r w:rsidRPr="00B50F73">
        <w:rPr>
          <w:rFonts w:ascii="Times New Roman" w:hAnsi="Times New Roman"/>
          <w:sz w:val="24"/>
          <w:szCs w:val="24"/>
        </w:rPr>
        <w:t>Настоящим подтверждаем, что сделанные в данной Заявке заявления и предоставленные в приложенных заполненных формах сведения являются полными, точными и верными во всех</w:t>
      </w:r>
      <w:r w:rsidRPr="004B4D28">
        <w:rPr>
          <w:rFonts w:ascii="Times New Roman" w:hAnsi="Times New Roman"/>
          <w:sz w:val="24"/>
          <w:szCs w:val="24"/>
        </w:rPr>
        <w:t xml:space="preserve"> деталях.</w:t>
      </w:r>
    </w:p>
    <w:p w:rsidR="000308D8" w:rsidRPr="004B4D28" w:rsidRDefault="000308D8" w:rsidP="000308D8">
      <w:pPr>
        <w:suppressAutoHyphens/>
        <w:spacing w:after="0" w:line="216" w:lineRule="auto"/>
        <w:ind w:firstLine="540"/>
        <w:jc w:val="both"/>
        <w:rPr>
          <w:rFonts w:ascii="Times New Roman" w:hAnsi="Times New Roman"/>
          <w:sz w:val="24"/>
          <w:szCs w:val="24"/>
        </w:rPr>
      </w:pPr>
    </w:p>
    <w:p w:rsidR="000308D8" w:rsidRPr="004B4D28" w:rsidRDefault="000308D8" w:rsidP="000308D8">
      <w:pPr>
        <w:suppressAutoHyphens/>
        <w:spacing w:after="0" w:line="216" w:lineRule="auto"/>
        <w:ind w:firstLine="540"/>
        <w:jc w:val="both"/>
        <w:rPr>
          <w:rFonts w:ascii="Times New Roman" w:hAnsi="Times New Roman"/>
          <w:sz w:val="24"/>
          <w:szCs w:val="24"/>
        </w:rPr>
      </w:pPr>
      <w:r w:rsidRPr="004B4D28">
        <w:rPr>
          <w:rFonts w:ascii="Times New Roman" w:hAnsi="Times New Roman"/>
          <w:sz w:val="24"/>
          <w:szCs w:val="24"/>
        </w:rPr>
        <w:t>Настоящая Заявка на участие в Аккредитация дополняется следующими документами:</w:t>
      </w:r>
    </w:p>
    <w:p w:rsidR="000308D8" w:rsidRPr="007B34F2" w:rsidRDefault="000308D8" w:rsidP="000308D8">
      <w:pPr>
        <w:numPr>
          <w:ilvl w:val="0"/>
          <w:numId w:val="8"/>
        </w:numPr>
        <w:tabs>
          <w:tab w:val="left" w:pos="993"/>
        </w:tabs>
        <w:spacing w:before="0" w:beforeAutospacing="0" w:after="0" w:afterAutospacing="0"/>
        <w:ind w:left="993" w:hanging="426"/>
        <w:jc w:val="both"/>
        <w:rPr>
          <w:rFonts w:ascii="Times New Roman" w:hAnsi="Times New Roman"/>
          <w:sz w:val="24"/>
          <w:szCs w:val="24"/>
        </w:rPr>
      </w:pPr>
      <w:r w:rsidRPr="007B34F2">
        <w:rPr>
          <w:rFonts w:ascii="Times New Roman" w:hAnsi="Times New Roman"/>
          <w:sz w:val="24"/>
          <w:szCs w:val="24"/>
        </w:rPr>
        <w:t>[</w:t>
      </w:r>
      <w:r w:rsidRPr="007B34F2">
        <w:rPr>
          <w:rFonts w:ascii="Times New Roman" w:hAnsi="Times New Roman"/>
          <w:b/>
          <w:i/>
          <w:sz w:val="24"/>
          <w:szCs w:val="24"/>
        </w:rPr>
        <w:t xml:space="preserve">перечислить. Полный перечень необходимых документов прописан в </w:t>
      </w:r>
      <w:r>
        <w:rPr>
          <w:rFonts w:ascii="Times New Roman" w:hAnsi="Times New Roman"/>
          <w:b/>
          <w:i/>
          <w:sz w:val="24"/>
          <w:szCs w:val="24"/>
        </w:rPr>
        <w:t>пункте 3.3.</w:t>
      </w:r>
      <w:r w:rsidRPr="007B34F2">
        <w:rPr>
          <w:rFonts w:ascii="Times New Roman" w:hAnsi="Times New Roman"/>
          <w:b/>
          <w:i/>
          <w:sz w:val="24"/>
          <w:szCs w:val="24"/>
        </w:rPr>
        <w:t xml:space="preserve"> настоящей инструкции</w:t>
      </w:r>
      <w:r w:rsidRPr="007B34F2">
        <w:rPr>
          <w:rFonts w:ascii="Times New Roman" w:hAnsi="Times New Roman"/>
          <w:sz w:val="24"/>
          <w:szCs w:val="24"/>
        </w:rPr>
        <w:t xml:space="preserve">] </w:t>
      </w:r>
    </w:p>
    <w:p w:rsidR="000308D8" w:rsidRPr="00797292" w:rsidRDefault="000308D8" w:rsidP="000308D8">
      <w:pPr>
        <w:spacing w:after="0"/>
        <w:rPr>
          <w:rFonts w:ascii="Times New Roman" w:hAnsi="Times New Roman"/>
          <w:sz w:val="20"/>
          <w:szCs w:val="20"/>
          <w:lang w:eastAsia="ru-RU"/>
        </w:rPr>
      </w:pPr>
      <w:r w:rsidRPr="00797292">
        <w:rPr>
          <w:rFonts w:ascii="Times New Roman" w:hAnsi="Times New Roman"/>
          <w:sz w:val="20"/>
          <w:szCs w:val="20"/>
          <w:lang w:eastAsia="ru-RU"/>
        </w:rPr>
        <w:t>______________________</w:t>
      </w:r>
      <w:r>
        <w:rPr>
          <w:rFonts w:ascii="Times New Roman" w:hAnsi="Times New Roman"/>
          <w:sz w:val="20"/>
          <w:szCs w:val="20"/>
          <w:lang w:eastAsia="ru-RU"/>
        </w:rPr>
        <w:tab/>
      </w:r>
      <w:r w:rsidRPr="00797292">
        <w:rPr>
          <w:rFonts w:ascii="Times New Roman" w:hAnsi="Times New Roman"/>
          <w:sz w:val="20"/>
          <w:szCs w:val="20"/>
          <w:lang w:eastAsia="ru-RU"/>
        </w:rPr>
        <w:t>__________________________________________</w:t>
      </w:r>
    </w:p>
    <w:p w:rsidR="000308D8" w:rsidRDefault="000308D8" w:rsidP="000308D8">
      <w:pPr>
        <w:spacing w:after="0"/>
        <w:rPr>
          <w:rFonts w:ascii="Times New Roman" w:hAnsi="Times New Roman"/>
          <w:i/>
          <w:sz w:val="16"/>
          <w:szCs w:val="16"/>
          <w:lang w:eastAsia="ru-RU"/>
        </w:rPr>
      </w:pPr>
      <w:r w:rsidRPr="00797292">
        <w:rPr>
          <w:rFonts w:ascii="Times New Roman" w:hAnsi="Times New Roman"/>
          <w:i/>
          <w:sz w:val="16"/>
          <w:szCs w:val="16"/>
          <w:lang w:eastAsia="ru-RU"/>
        </w:rPr>
        <w:t>(подпись, М.П.)</w:t>
      </w:r>
      <w:r w:rsidRPr="001970DC">
        <w:rPr>
          <w:rFonts w:ascii="Times New Roman" w:hAnsi="Times New Roman"/>
          <w:i/>
          <w:sz w:val="16"/>
          <w:szCs w:val="16"/>
          <w:lang w:eastAsia="ru-RU"/>
        </w:rPr>
        <w:t xml:space="preserve"> </w:t>
      </w:r>
      <w:r>
        <w:rPr>
          <w:rFonts w:ascii="Times New Roman" w:hAnsi="Times New Roman"/>
          <w:i/>
          <w:sz w:val="16"/>
          <w:szCs w:val="16"/>
          <w:lang w:eastAsia="ru-RU"/>
        </w:rPr>
        <w:tab/>
      </w:r>
      <w:r>
        <w:rPr>
          <w:rFonts w:ascii="Times New Roman" w:hAnsi="Times New Roman"/>
          <w:i/>
          <w:sz w:val="16"/>
          <w:szCs w:val="16"/>
          <w:lang w:eastAsia="ru-RU"/>
        </w:rPr>
        <w:tab/>
      </w:r>
      <w:r>
        <w:rPr>
          <w:rFonts w:ascii="Times New Roman" w:hAnsi="Times New Roman"/>
          <w:i/>
          <w:sz w:val="16"/>
          <w:szCs w:val="16"/>
          <w:lang w:eastAsia="ru-RU"/>
        </w:rPr>
        <w:tab/>
        <w:t xml:space="preserve">       (</w:t>
      </w:r>
      <w:r w:rsidRPr="00797292">
        <w:rPr>
          <w:rFonts w:ascii="Times New Roman" w:hAnsi="Times New Roman"/>
          <w:i/>
          <w:sz w:val="16"/>
          <w:szCs w:val="16"/>
          <w:lang w:eastAsia="ru-RU"/>
        </w:rPr>
        <w:t>фамилия, имя, отчество подписавшего, должность)</w:t>
      </w: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Default="000308D8" w:rsidP="000308D8">
      <w:pPr>
        <w:spacing w:after="0"/>
        <w:rPr>
          <w:rFonts w:ascii="Times New Roman" w:hAnsi="Times New Roman"/>
          <w:i/>
          <w:sz w:val="16"/>
          <w:szCs w:val="16"/>
          <w:lang w:eastAsia="ru-RU"/>
        </w:rPr>
      </w:pPr>
    </w:p>
    <w:p w:rsidR="000308D8" w:rsidRPr="00332E0F" w:rsidRDefault="000308D8" w:rsidP="000308D8">
      <w:pPr>
        <w:spacing w:after="0"/>
        <w:rPr>
          <w:rFonts w:ascii="Times New Roman" w:hAnsi="Times New Roman"/>
          <w:i/>
          <w:sz w:val="16"/>
          <w:szCs w:val="16"/>
          <w:lang w:eastAsia="ru-RU"/>
        </w:rPr>
      </w:pPr>
    </w:p>
    <w:p w:rsidR="000308D8" w:rsidRPr="004D3CD2" w:rsidRDefault="000308D8" w:rsidP="000308D8">
      <w:pPr>
        <w:pStyle w:val="1"/>
        <w:jc w:val="center"/>
      </w:pPr>
      <w:bookmarkStart w:id="86" w:name="_Toc75437583"/>
      <w:bookmarkStart w:id="87" w:name="_Toc75874845"/>
      <w:bookmarkStart w:id="88" w:name="_Toc75879795"/>
      <w:bookmarkStart w:id="89" w:name="_Toc76050797"/>
      <w:bookmarkStart w:id="90" w:name="_Toc76387338"/>
      <w:bookmarkStart w:id="91" w:name="_Toc78453517"/>
      <w:bookmarkStart w:id="92" w:name="_Ref55335823"/>
      <w:bookmarkStart w:id="93" w:name="_Ref55336359"/>
      <w:bookmarkStart w:id="94" w:name="_Toc57314675"/>
      <w:bookmarkStart w:id="95" w:name="_Toc69728989"/>
      <w:bookmarkStart w:id="96" w:name="_Toc278979733"/>
      <w:bookmarkStart w:id="97" w:name="_Toc192985"/>
      <w:r w:rsidRPr="004D3CD2">
        <w:lastRenderedPageBreak/>
        <w:t>Приложение № 2</w:t>
      </w:r>
      <w:bookmarkEnd w:id="86"/>
      <w:bookmarkEnd w:id="87"/>
      <w:bookmarkEnd w:id="88"/>
      <w:bookmarkEnd w:id="89"/>
      <w:bookmarkEnd w:id="90"/>
      <w:bookmarkEnd w:id="91"/>
    </w:p>
    <w:p w:rsidR="000308D8" w:rsidRPr="00332E0F" w:rsidRDefault="000308D8" w:rsidP="000308D8">
      <w:pPr>
        <w:pStyle w:val="Indent1"/>
        <w:rPr>
          <w:sz w:val="16"/>
          <w:szCs w:val="16"/>
          <w:lang w:val="ru-RU"/>
        </w:rPr>
      </w:pPr>
    </w:p>
    <w:p w:rsidR="000308D8" w:rsidRDefault="000308D8" w:rsidP="000308D8">
      <w:pPr>
        <w:pStyle w:val="1"/>
        <w:keepNext w:val="0"/>
        <w:widowControl w:val="0"/>
        <w:numPr>
          <w:ilvl w:val="0"/>
          <w:numId w:val="0"/>
        </w:numPr>
        <w:spacing w:before="0"/>
        <w:ind w:right="0"/>
        <w:jc w:val="center"/>
        <w:rPr>
          <w:color w:val="auto"/>
          <w:sz w:val="24"/>
          <w:szCs w:val="24"/>
          <w:lang w:val="ru-RU"/>
        </w:rPr>
      </w:pPr>
      <w:bookmarkStart w:id="98" w:name="_Toc75437584"/>
      <w:bookmarkStart w:id="99" w:name="_Toc75874846"/>
      <w:bookmarkStart w:id="100" w:name="_Toc75879796"/>
      <w:bookmarkStart w:id="101" w:name="_Toc76050798"/>
      <w:bookmarkStart w:id="102" w:name="_Toc76387339"/>
      <w:bookmarkStart w:id="103" w:name="_Toc78453518"/>
      <w:r w:rsidRPr="0059439A">
        <w:rPr>
          <w:color w:val="auto"/>
          <w:sz w:val="24"/>
          <w:szCs w:val="24"/>
        </w:rPr>
        <w:t xml:space="preserve">Анкета </w:t>
      </w:r>
      <w:bookmarkEnd w:id="92"/>
      <w:bookmarkEnd w:id="93"/>
      <w:bookmarkEnd w:id="94"/>
      <w:bookmarkEnd w:id="95"/>
      <w:bookmarkEnd w:id="96"/>
      <w:bookmarkEnd w:id="97"/>
      <w:r>
        <w:rPr>
          <w:color w:val="auto"/>
          <w:sz w:val="24"/>
          <w:szCs w:val="24"/>
          <w:lang w:val="ru-RU"/>
        </w:rPr>
        <w:t>Поставщика</w:t>
      </w:r>
      <w:bookmarkEnd w:id="98"/>
      <w:bookmarkEnd w:id="99"/>
      <w:bookmarkEnd w:id="100"/>
      <w:bookmarkEnd w:id="101"/>
      <w:bookmarkEnd w:id="102"/>
      <w:bookmarkEnd w:id="103"/>
      <w:r>
        <w:rPr>
          <w:color w:val="auto"/>
          <w:sz w:val="24"/>
          <w:szCs w:val="24"/>
          <w:lang w:val="ru-RU"/>
        </w:rPr>
        <w:t xml:space="preserve"> </w:t>
      </w:r>
    </w:p>
    <w:p w:rsidR="000308D8" w:rsidRPr="00332E0F" w:rsidRDefault="000308D8" w:rsidP="000308D8">
      <w:pPr>
        <w:pStyle w:val="Indent1"/>
        <w:rPr>
          <w:sz w:val="10"/>
          <w:szCs w:val="10"/>
          <w:lang w:val="ru-RU"/>
        </w:rPr>
      </w:pPr>
    </w:p>
    <w:p w:rsidR="000308D8" w:rsidRDefault="000308D8" w:rsidP="000308D8">
      <w:pPr>
        <w:spacing w:after="0"/>
        <w:jc w:val="right"/>
        <w:rPr>
          <w:rFonts w:ascii="Times New Roman" w:hAnsi="Times New Roman"/>
          <w:sz w:val="24"/>
          <w:szCs w:val="24"/>
        </w:rPr>
      </w:pPr>
      <w:r w:rsidRPr="00EF46E8">
        <w:rPr>
          <w:rFonts w:ascii="Times New Roman" w:hAnsi="Times New Roman"/>
          <w:sz w:val="24"/>
          <w:szCs w:val="24"/>
        </w:rPr>
        <w:t>Приложение</w:t>
      </w:r>
      <w:r>
        <w:rPr>
          <w:rFonts w:ascii="Times New Roman" w:hAnsi="Times New Roman"/>
          <w:sz w:val="24"/>
          <w:szCs w:val="24"/>
        </w:rPr>
        <w:t xml:space="preserve"> №___</w:t>
      </w:r>
      <w:r w:rsidRPr="00EF46E8">
        <w:rPr>
          <w:rFonts w:ascii="Times New Roman" w:hAnsi="Times New Roman"/>
          <w:sz w:val="24"/>
          <w:szCs w:val="24"/>
        </w:rPr>
        <w:t xml:space="preserve"> к </w:t>
      </w:r>
      <w:r>
        <w:rPr>
          <w:rFonts w:ascii="Times New Roman" w:hAnsi="Times New Roman"/>
          <w:sz w:val="24"/>
          <w:szCs w:val="24"/>
        </w:rPr>
        <w:t>заявке</w:t>
      </w:r>
      <w:r w:rsidRPr="00EF46E8">
        <w:rPr>
          <w:rFonts w:ascii="Times New Roman" w:hAnsi="Times New Roman"/>
          <w:sz w:val="24"/>
          <w:szCs w:val="24"/>
        </w:rPr>
        <w:br/>
        <w:t>от «____»_____________ г. №__________</w:t>
      </w:r>
    </w:p>
    <w:p w:rsidR="000308D8" w:rsidRPr="00EF46E8" w:rsidRDefault="000308D8" w:rsidP="000308D8">
      <w:pPr>
        <w:spacing w:after="0"/>
        <w:jc w:val="right"/>
        <w:rPr>
          <w:rFonts w:ascii="Times New Roman" w:hAnsi="Times New Roman"/>
          <w:sz w:val="24"/>
          <w:szCs w:val="24"/>
        </w:rPr>
      </w:pPr>
    </w:p>
    <w:tbl>
      <w:tblPr>
        <w:tblW w:w="5052" w:type="pct"/>
        <w:tblLook w:val="04A0" w:firstRow="1" w:lastRow="0" w:firstColumn="1" w:lastColumn="0" w:noHBand="0" w:noVBand="1"/>
      </w:tblPr>
      <w:tblGrid>
        <w:gridCol w:w="359"/>
        <w:gridCol w:w="6030"/>
        <w:gridCol w:w="3853"/>
      </w:tblGrid>
      <w:tr w:rsidR="000308D8" w:rsidRPr="00D351CD" w:rsidTr="00A85671">
        <w:trPr>
          <w:trHeight w:val="20"/>
        </w:trPr>
        <w:tc>
          <w:tcPr>
            <w:tcW w:w="175" w:type="pct"/>
            <w:vMerge w:val="restar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Полное наименование юридического лица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Наименование на русском языке</w:t>
            </w:r>
            <w:r w:rsidRPr="00D351CD">
              <w:rPr>
                <w:rFonts w:ascii="Times New Roman" w:hAnsi="Times New Roman"/>
                <w:sz w:val="20"/>
                <w:szCs w:val="20"/>
                <w:vertAlign w:val="superscript"/>
                <w:lang w:eastAsia="ru-RU"/>
              </w:rPr>
              <w:footnoteReference w:id="2"/>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4"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Сокращенное наименование</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4"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Дата первичной регистрации</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4"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Сведения об изменении наименования</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4"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Организационно-правовая форма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vMerge w:val="restart"/>
            <w:tcBorders>
              <w:top w:val="single" w:sz="2" w:space="0" w:color="auto"/>
              <w:left w:val="single" w:sz="2" w:space="0" w:color="auto"/>
              <w:bottom w:val="nil"/>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4" w:space="0" w:color="auto"/>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Место регистрации, включая</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Государство/Страна</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Почтовый индекс</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Регион</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Район</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Город</w:t>
            </w:r>
          </w:p>
        </w:tc>
        <w:tc>
          <w:tcPr>
            <w:tcW w:w="1881" w:type="pct"/>
            <w:tcBorders>
              <w:top w:val="single" w:sz="4"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44"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Улица/номер дома</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Почтовый адрес (для корреспонденции)</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1"/>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Фактический адрес (местонахождения)</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ОГРН (ОГРНИП)</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 xml:space="preserve">ИНН/КПП </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КПП крупнейшего налогоплательщика (при наличии)</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ОКПО</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ОКВЭД (основной)</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Уставной (акционерный) капитал</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Состояние (действующее/ликвидировано с (</w:t>
            </w:r>
            <w:r w:rsidRPr="00D351CD">
              <w:rPr>
                <w:rFonts w:ascii="Times New Roman" w:hAnsi="Times New Roman"/>
                <w:i/>
                <w:sz w:val="20"/>
                <w:szCs w:val="20"/>
                <w:lang w:eastAsia="ru-RU"/>
              </w:rPr>
              <w:t>указать дату</w:t>
            </w:r>
            <w:r w:rsidRPr="00D351CD">
              <w:rPr>
                <w:rFonts w:ascii="Times New Roman" w:hAnsi="Times New Roman"/>
                <w:sz w:val="20"/>
                <w:szCs w:val="20"/>
                <w:lang w:eastAsia="ru-RU"/>
              </w:rPr>
              <w:t>)/в стадии реорганизации с (</w:t>
            </w:r>
            <w:r w:rsidRPr="00D351CD">
              <w:rPr>
                <w:rFonts w:ascii="Times New Roman" w:hAnsi="Times New Roman"/>
                <w:i/>
                <w:sz w:val="20"/>
                <w:szCs w:val="20"/>
                <w:lang w:eastAsia="ru-RU"/>
              </w:rPr>
              <w:t>указать дату</w:t>
            </w:r>
            <w:r w:rsidRPr="00D351CD">
              <w:rPr>
                <w:rFonts w:ascii="Times New Roman" w:hAnsi="Times New Roman"/>
                <w:sz w:val="20"/>
                <w:szCs w:val="20"/>
                <w:lang w:eastAsia="ru-RU"/>
              </w:rPr>
              <w:t>))</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Налоговый статус (резидент/резидент субъект малого и среднего бизнеса/нерезидент)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Телефон (с указанием кода города)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val="en-US" w:eastAsia="ru-RU"/>
              </w:rPr>
              <w:t>e-mail</w:t>
            </w:r>
            <w:r w:rsidRPr="00D351CD">
              <w:rPr>
                <w:rFonts w:ascii="Times New Roman" w:hAnsi="Times New Roman"/>
                <w:sz w:val="20"/>
                <w:szCs w:val="20"/>
                <w:lang w:eastAsia="ru-RU"/>
              </w:rPr>
              <w:t xml:space="preserve"> </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val="en-US" w:eastAsia="ru-RU"/>
              </w:rPr>
            </w:pPr>
            <w:r w:rsidRPr="00D351CD">
              <w:rPr>
                <w:rFonts w:ascii="Times New Roman" w:hAnsi="Times New Roman"/>
                <w:sz w:val="20"/>
                <w:szCs w:val="20"/>
                <w:lang w:val="en-US" w:eastAsia="ru-RU"/>
              </w:rPr>
              <w:t>web</w:t>
            </w:r>
            <w:r w:rsidRPr="00D351CD">
              <w:rPr>
                <w:rFonts w:ascii="Times New Roman" w:hAnsi="Times New Roman"/>
                <w:sz w:val="20"/>
                <w:szCs w:val="20"/>
                <w:lang w:eastAsia="ru-RU"/>
              </w:rPr>
              <w:t>-сайт (при наличии)</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Должность, Ф.И.О., избранного (назначенного) на должность единоличного исполнительного органа юридического лица, либо иного лица, имеющего право без доверенности действовать от имени данного юридического лица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Гл. бухгалтер (Ф.И.О.)</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Расчетный счет/лицевой счет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Наименование банка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Адрес банка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БИК</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9"/>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Корреспондентский счет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Учредители (перечислить наименование или организационно-правовую форму или Ф.И.О. всех учредителей, чья доля в уставном капитале превышает 10%)</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Текущая численность сотрудников, чел</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318"/>
        </w:trPr>
        <w:tc>
          <w:tcPr>
            <w:tcW w:w="175" w:type="pct"/>
            <w:vMerge w:val="restar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vMerge w:val="restar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Филиалы (представительства):</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Полное наименование юридического лица</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lastRenderedPageBreak/>
              <w:t>Адрес регистрации</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ОГРН/ИНН/КПП</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Другие совладельцы (доля, %)</w:t>
            </w:r>
          </w:p>
        </w:tc>
        <w:tc>
          <w:tcPr>
            <w:tcW w:w="1881"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0"/>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1881" w:type="pct"/>
            <w:tcBorders>
              <w:top w:val="single" w:sz="4"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55"/>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1881" w:type="pct"/>
            <w:tcBorders>
              <w:top w:val="single" w:sz="4"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0"/>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1881" w:type="pct"/>
            <w:tcBorders>
              <w:top w:val="single" w:sz="4"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 xml:space="preserve">Контактное / ответственное лицо от </w:t>
            </w:r>
            <w:r>
              <w:rPr>
                <w:rFonts w:ascii="Times New Roman" w:hAnsi="Times New Roman"/>
                <w:sz w:val="20"/>
                <w:szCs w:val="20"/>
                <w:lang w:eastAsia="ru-RU"/>
              </w:rPr>
              <w:t>Поставщика</w:t>
            </w:r>
            <w:r w:rsidRPr="00D351CD">
              <w:rPr>
                <w:rFonts w:ascii="Times New Roman" w:hAnsi="Times New Roman"/>
                <w:sz w:val="20"/>
                <w:szCs w:val="20"/>
                <w:lang w:eastAsia="ru-RU"/>
              </w:rPr>
              <w:t xml:space="preserve"> </w:t>
            </w:r>
            <w:r w:rsidRPr="00D351CD">
              <w:rPr>
                <w:rFonts w:ascii="Times New Roman" w:hAnsi="Times New Roman"/>
                <w:sz w:val="20"/>
                <w:szCs w:val="20"/>
                <w:lang w:eastAsia="ru-RU"/>
              </w:rPr>
              <w:br/>
              <w:t>(ФИО, должность, контактные телефоны, адрес электронной почты, № доверенности при наличии)</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 xml:space="preserve">Сведения о необходимости одобрения заключения сделки уполномоченными органами управления </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Участника</w:t>
            </w:r>
            <w:r w:rsidRPr="00D351CD">
              <w:rPr>
                <w:rFonts w:ascii="Times New Roman" w:hAnsi="Times New Roman"/>
                <w:sz w:val="20"/>
                <w:szCs w:val="20"/>
                <w:lang w:val="en-US" w:eastAsia="ru-RU"/>
              </w:rPr>
              <w:t>/</w:t>
            </w:r>
            <w:r w:rsidRPr="00D351CD">
              <w:rPr>
                <w:rFonts w:ascii="Times New Roman" w:hAnsi="Times New Roman"/>
                <w:sz w:val="20"/>
                <w:szCs w:val="20"/>
                <w:lang w:eastAsia="ru-RU"/>
              </w:rPr>
              <w:t>Заказчика</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Субъект Российской Федерации, в котором зарегистрирован Участник</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Наличие обособленных подразделений на территории других субъектов Российской Федерации с точки зрения Налогового кодекса Российской Федерации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Наличие обособленных подразделений за пределами Российской Федерации с точки зрения Налогового кодекса Российской Федерации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Уплачивает ли Участник налог на прибыль в бюджеты Россий</w:t>
            </w:r>
            <w:r>
              <w:rPr>
                <w:rFonts w:ascii="Times New Roman" w:hAnsi="Times New Roman"/>
                <w:sz w:val="20"/>
                <w:szCs w:val="20"/>
                <w:lang w:eastAsia="ru-RU"/>
              </w:rPr>
              <w:t>ской Федерации, отличные</w:t>
            </w:r>
            <w:r w:rsidRPr="00D351CD">
              <w:rPr>
                <w:rFonts w:ascii="Times New Roman" w:hAnsi="Times New Roman"/>
                <w:sz w:val="20"/>
                <w:szCs w:val="20"/>
                <w:lang w:eastAsia="ru-RU"/>
              </w:rPr>
              <w:t xml:space="preserve"> от субъекта, в котором он зарегистрирован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 xml:space="preserve">Имеет ли Участник убытки, принимаемые при исчислении налога на прибыль (да/нет) п.5 ст. 105.8 НК РФ </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Является ли Участник плательщиком налога на добычу полезных ископаемых, исчисление которого производится по ставке, установленной в процентах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Является ли Участник налогоплательщиком, применяющим систему налогообложения для сельскохозяйственных товаропроизводителей (ЕСХН)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Является ли Участник налогоплательщиком, применяющим систему налогообложения в виде единого налога на вмененный доход для отдельных видов деятельности (ЕНВД)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Освобожден ли Участник от обязанностей налогоплательщика налога на прибыль организаций или применяет к налоговой базе по указанному налогу налоговую ставку 0 процентов (да/нет)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Является ли Участник резидентом особой экономической зоны (да, указать наименование ОЭЗ/нет)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175" w:type="pct"/>
            <w:tcBorders>
              <w:top w:val="single" w:sz="2" w:space="0" w:color="auto"/>
              <w:left w:val="single" w:sz="2" w:space="0" w:color="auto"/>
              <w:bottom w:val="single" w:sz="2" w:space="0" w:color="auto"/>
              <w:right w:val="single" w:sz="2" w:space="0" w:color="auto"/>
            </w:tcBorders>
          </w:tcPr>
          <w:p w:rsidR="000308D8" w:rsidRPr="00D351CD" w:rsidRDefault="000308D8" w:rsidP="000308D8">
            <w:pPr>
              <w:numPr>
                <w:ilvl w:val="0"/>
                <w:numId w:val="9"/>
              </w:numPr>
              <w:spacing w:before="0" w:beforeAutospacing="0" w:after="0" w:afterAutospacing="0"/>
              <w:rPr>
                <w:rFonts w:ascii="Times New Roman" w:hAnsi="Times New Roman"/>
                <w:sz w:val="20"/>
                <w:szCs w:val="20"/>
                <w:lang w:eastAsia="ru-RU"/>
              </w:rPr>
            </w:pPr>
          </w:p>
        </w:tc>
        <w:tc>
          <w:tcPr>
            <w:tcW w:w="2944"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 xml:space="preserve">Является ли Участник членом соответствующей СРО (да, указать наименование СРО, </w:t>
            </w:r>
            <w:r w:rsidRPr="00D351CD">
              <w:rPr>
                <w:rFonts w:ascii="Times New Roman" w:hAnsi="Times New Roman"/>
                <w:sz w:val="20"/>
                <w:szCs w:val="20"/>
                <w:lang w:val="en-US" w:eastAsia="ru-RU"/>
              </w:rPr>
              <w:t>web</w:t>
            </w:r>
            <w:r w:rsidRPr="00D351CD">
              <w:rPr>
                <w:rFonts w:ascii="Times New Roman" w:hAnsi="Times New Roman"/>
                <w:sz w:val="20"/>
                <w:szCs w:val="20"/>
                <w:lang w:eastAsia="ru-RU"/>
              </w:rPr>
              <w:t>-сайт</w:t>
            </w:r>
            <w:r>
              <w:rPr>
                <w:rFonts w:ascii="Times New Roman" w:hAnsi="Times New Roman"/>
                <w:sz w:val="20"/>
                <w:szCs w:val="20"/>
                <w:lang w:eastAsia="ru-RU"/>
              </w:rPr>
              <w:t xml:space="preserve"> СРО/нет)</w:t>
            </w:r>
          </w:p>
        </w:tc>
        <w:tc>
          <w:tcPr>
            <w:tcW w:w="1881"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bl>
    <w:p w:rsidR="000308D8" w:rsidRDefault="000308D8" w:rsidP="000308D8">
      <w:pPr>
        <w:spacing w:after="0"/>
        <w:rPr>
          <w:rFonts w:ascii="Times New Roman" w:hAnsi="Times New Roman"/>
          <w:sz w:val="20"/>
          <w:szCs w:val="20"/>
          <w:lang w:eastAsia="ru-RU"/>
        </w:rPr>
      </w:pPr>
    </w:p>
    <w:p w:rsidR="000308D8" w:rsidRDefault="000308D8" w:rsidP="000308D8">
      <w:pPr>
        <w:spacing w:after="0"/>
        <w:rPr>
          <w:rFonts w:ascii="Times New Roman" w:hAnsi="Times New Roman"/>
          <w:sz w:val="20"/>
          <w:szCs w:val="20"/>
          <w:lang w:eastAsia="ru-RU"/>
        </w:rPr>
      </w:pPr>
    </w:p>
    <w:p w:rsidR="000308D8" w:rsidRPr="0000595C" w:rsidRDefault="000308D8" w:rsidP="000308D8">
      <w:pPr>
        <w:spacing w:after="0"/>
        <w:rPr>
          <w:rFonts w:ascii="Times New Roman" w:hAnsi="Times New Roman"/>
          <w:sz w:val="20"/>
          <w:szCs w:val="20"/>
          <w:lang w:eastAsia="ru-RU"/>
        </w:rPr>
      </w:pPr>
      <w:r w:rsidRPr="0000595C">
        <w:rPr>
          <w:rFonts w:ascii="Times New Roman" w:hAnsi="Times New Roman"/>
          <w:sz w:val="20"/>
          <w:szCs w:val="20"/>
          <w:lang w:eastAsia="ru-RU"/>
        </w:rPr>
        <w:t>__________________________________</w:t>
      </w:r>
    </w:p>
    <w:p w:rsidR="000308D8" w:rsidRPr="0000595C" w:rsidRDefault="000308D8" w:rsidP="000308D8">
      <w:pPr>
        <w:spacing w:after="0"/>
        <w:rPr>
          <w:rFonts w:ascii="Times New Roman" w:hAnsi="Times New Roman"/>
          <w:i/>
          <w:sz w:val="16"/>
          <w:szCs w:val="16"/>
          <w:lang w:eastAsia="ru-RU"/>
        </w:rPr>
      </w:pPr>
      <w:r w:rsidRPr="0000595C">
        <w:rPr>
          <w:rFonts w:ascii="Times New Roman" w:hAnsi="Times New Roman"/>
          <w:i/>
          <w:sz w:val="16"/>
          <w:szCs w:val="16"/>
          <w:lang w:eastAsia="ru-RU"/>
        </w:rPr>
        <w:t>(подпись, М.П.)</w:t>
      </w:r>
    </w:p>
    <w:p w:rsidR="000308D8" w:rsidRDefault="000308D8" w:rsidP="000308D8">
      <w:pPr>
        <w:spacing w:after="0"/>
        <w:rPr>
          <w:rFonts w:ascii="Times New Roman" w:hAnsi="Times New Roman"/>
          <w:sz w:val="20"/>
          <w:szCs w:val="20"/>
          <w:lang w:eastAsia="ru-RU"/>
        </w:rPr>
      </w:pPr>
    </w:p>
    <w:p w:rsidR="000308D8" w:rsidRPr="0000595C" w:rsidRDefault="000308D8" w:rsidP="000308D8">
      <w:pPr>
        <w:spacing w:after="0"/>
        <w:rPr>
          <w:rFonts w:ascii="Times New Roman" w:hAnsi="Times New Roman"/>
          <w:sz w:val="20"/>
          <w:szCs w:val="20"/>
          <w:lang w:eastAsia="ru-RU"/>
        </w:rPr>
      </w:pPr>
    </w:p>
    <w:p w:rsidR="000308D8" w:rsidRDefault="000308D8" w:rsidP="000308D8">
      <w:pPr>
        <w:spacing w:after="0"/>
        <w:rPr>
          <w:rFonts w:ascii="Times New Roman" w:hAnsi="Times New Roman"/>
          <w:sz w:val="20"/>
          <w:szCs w:val="20"/>
          <w:lang w:eastAsia="ru-RU"/>
        </w:rPr>
      </w:pPr>
      <w:r w:rsidRPr="0000595C">
        <w:rPr>
          <w:rFonts w:ascii="Times New Roman" w:hAnsi="Times New Roman"/>
          <w:sz w:val="20"/>
          <w:szCs w:val="20"/>
          <w:lang w:eastAsia="ru-RU"/>
        </w:rPr>
        <w:t>___________________________________</w:t>
      </w:r>
    </w:p>
    <w:p w:rsidR="000308D8" w:rsidRDefault="000308D8" w:rsidP="000308D8">
      <w:pPr>
        <w:spacing w:after="0"/>
        <w:rPr>
          <w:rFonts w:ascii="Times New Roman" w:hAnsi="Times New Roman"/>
          <w:sz w:val="28"/>
          <w:szCs w:val="28"/>
        </w:rPr>
      </w:pPr>
      <w:r w:rsidRPr="0000595C">
        <w:rPr>
          <w:rFonts w:ascii="Times New Roman" w:hAnsi="Times New Roman"/>
          <w:i/>
          <w:sz w:val="16"/>
          <w:szCs w:val="16"/>
          <w:lang w:eastAsia="ru-RU"/>
        </w:rPr>
        <w:t>(фамилия, имя, отчество подписавшего, должно</w:t>
      </w:r>
      <w:r>
        <w:rPr>
          <w:rFonts w:ascii="Times New Roman" w:hAnsi="Times New Roman"/>
          <w:i/>
          <w:sz w:val="16"/>
          <w:szCs w:val="16"/>
          <w:lang w:eastAsia="ru-RU"/>
        </w:rPr>
        <w:t>сть)</w:t>
      </w:r>
    </w:p>
    <w:p w:rsidR="000308D8" w:rsidRDefault="000308D8" w:rsidP="000308D8">
      <w:pPr>
        <w:rPr>
          <w:rFonts w:ascii="Times New Roman" w:hAnsi="Times New Roman"/>
          <w:sz w:val="28"/>
          <w:szCs w:val="28"/>
        </w:rPr>
      </w:pPr>
      <w:r>
        <w:rPr>
          <w:rFonts w:ascii="Times New Roman" w:hAnsi="Times New Roman"/>
          <w:sz w:val="28"/>
          <w:szCs w:val="28"/>
        </w:rPr>
        <w:br w:type="page"/>
      </w:r>
    </w:p>
    <w:p w:rsidR="000308D8" w:rsidRPr="004D3CD2" w:rsidRDefault="000308D8" w:rsidP="000308D8">
      <w:pPr>
        <w:pStyle w:val="1"/>
        <w:jc w:val="center"/>
      </w:pPr>
      <w:bookmarkStart w:id="104" w:name="_Toc78453519"/>
      <w:r w:rsidRPr="004D3CD2">
        <w:lastRenderedPageBreak/>
        <w:t xml:space="preserve">Приложение № </w:t>
      </w:r>
      <w:r>
        <w:rPr>
          <w:lang w:val="ru-RU"/>
        </w:rPr>
        <w:t>3</w:t>
      </w:r>
      <w:bookmarkEnd w:id="104"/>
    </w:p>
    <w:p w:rsidR="000308D8" w:rsidRPr="00332E0F" w:rsidRDefault="000308D8" w:rsidP="000308D8">
      <w:pPr>
        <w:pStyle w:val="Indent1"/>
        <w:rPr>
          <w:sz w:val="16"/>
          <w:szCs w:val="16"/>
          <w:lang w:val="ru-RU"/>
        </w:rPr>
      </w:pPr>
    </w:p>
    <w:p w:rsidR="000308D8" w:rsidRDefault="000308D8" w:rsidP="000308D8">
      <w:pPr>
        <w:pStyle w:val="1"/>
        <w:keepNext w:val="0"/>
        <w:widowControl w:val="0"/>
        <w:numPr>
          <w:ilvl w:val="0"/>
          <w:numId w:val="0"/>
        </w:numPr>
        <w:spacing w:before="0"/>
        <w:ind w:right="0"/>
        <w:jc w:val="center"/>
        <w:rPr>
          <w:color w:val="auto"/>
          <w:sz w:val="24"/>
          <w:szCs w:val="24"/>
          <w:lang w:val="ru-RU"/>
        </w:rPr>
      </w:pPr>
      <w:bookmarkStart w:id="105" w:name="_Toc78453520"/>
      <w:r w:rsidRPr="0059439A">
        <w:rPr>
          <w:color w:val="auto"/>
          <w:sz w:val="24"/>
          <w:szCs w:val="24"/>
        </w:rPr>
        <w:t xml:space="preserve">Анкета </w:t>
      </w:r>
      <w:r>
        <w:rPr>
          <w:color w:val="auto"/>
          <w:sz w:val="24"/>
          <w:szCs w:val="24"/>
          <w:lang w:val="ru-RU"/>
        </w:rPr>
        <w:t>Поставщика</w:t>
      </w:r>
      <w:bookmarkEnd w:id="105"/>
      <w:r>
        <w:rPr>
          <w:color w:val="auto"/>
          <w:sz w:val="24"/>
          <w:szCs w:val="24"/>
          <w:lang w:val="ru-RU"/>
        </w:rPr>
        <w:t xml:space="preserve"> </w:t>
      </w:r>
    </w:p>
    <w:p w:rsidR="000308D8" w:rsidRPr="00FE093D" w:rsidRDefault="000308D8" w:rsidP="000308D8">
      <w:pPr>
        <w:pStyle w:val="Indent1"/>
        <w:jc w:val="center"/>
        <w:rPr>
          <w:lang w:val="ru-RU"/>
        </w:rPr>
      </w:pPr>
      <w:r>
        <w:rPr>
          <w:lang w:val="ru-RU"/>
        </w:rPr>
        <w:t>(для предоставления Поставщиками, подавшими документы на аккредитацию в составе заявки на участие в конкурентной закупке, участниками которой могут быть только СМСП)</w:t>
      </w:r>
    </w:p>
    <w:p w:rsidR="000308D8" w:rsidRPr="00332E0F" w:rsidRDefault="000308D8" w:rsidP="000308D8">
      <w:pPr>
        <w:pStyle w:val="Indent1"/>
        <w:rPr>
          <w:sz w:val="10"/>
          <w:szCs w:val="10"/>
          <w:lang w:val="ru-RU"/>
        </w:rPr>
      </w:pPr>
    </w:p>
    <w:p w:rsidR="000308D8" w:rsidRDefault="000308D8" w:rsidP="000308D8">
      <w:pPr>
        <w:spacing w:after="0"/>
        <w:jc w:val="right"/>
        <w:rPr>
          <w:rFonts w:ascii="Times New Roman" w:hAnsi="Times New Roman"/>
          <w:sz w:val="24"/>
          <w:szCs w:val="24"/>
        </w:rPr>
      </w:pPr>
      <w:r w:rsidRPr="00EF46E8">
        <w:rPr>
          <w:rFonts w:ascii="Times New Roman" w:hAnsi="Times New Roman"/>
          <w:sz w:val="24"/>
          <w:szCs w:val="24"/>
        </w:rPr>
        <w:t>Приложение</w:t>
      </w:r>
      <w:r>
        <w:rPr>
          <w:rFonts w:ascii="Times New Roman" w:hAnsi="Times New Roman"/>
          <w:sz w:val="24"/>
          <w:szCs w:val="24"/>
        </w:rPr>
        <w:t xml:space="preserve"> №___</w:t>
      </w:r>
      <w:r w:rsidRPr="00EF46E8">
        <w:rPr>
          <w:rFonts w:ascii="Times New Roman" w:hAnsi="Times New Roman"/>
          <w:sz w:val="24"/>
          <w:szCs w:val="24"/>
        </w:rPr>
        <w:t xml:space="preserve"> к </w:t>
      </w:r>
      <w:r>
        <w:rPr>
          <w:rFonts w:ascii="Times New Roman" w:hAnsi="Times New Roman"/>
          <w:sz w:val="24"/>
          <w:szCs w:val="24"/>
        </w:rPr>
        <w:t>заявке</w:t>
      </w:r>
      <w:r w:rsidRPr="00EF46E8">
        <w:rPr>
          <w:rFonts w:ascii="Times New Roman" w:hAnsi="Times New Roman"/>
          <w:sz w:val="24"/>
          <w:szCs w:val="24"/>
        </w:rPr>
        <w:br/>
        <w:t>от «____»_____________ г. №__________</w:t>
      </w:r>
    </w:p>
    <w:tbl>
      <w:tblPr>
        <w:tblW w:w="5052" w:type="pct"/>
        <w:tblLook w:val="04A0" w:firstRow="1" w:lastRow="0" w:firstColumn="1" w:lastColumn="0" w:noHBand="0" w:noVBand="1"/>
      </w:tblPr>
      <w:tblGrid>
        <w:gridCol w:w="416"/>
        <w:gridCol w:w="6002"/>
        <w:gridCol w:w="3824"/>
      </w:tblGrid>
      <w:tr w:rsidR="000308D8" w:rsidRPr="00D351CD" w:rsidTr="00A85671">
        <w:trPr>
          <w:trHeight w:val="20"/>
        </w:trPr>
        <w:tc>
          <w:tcPr>
            <w:tcW w:w="203" w:type="pct"/>
            <w:vMerge w:val="restar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Полное наименование юридического лица</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single" w:sz="2" w:space="0" w:color="auto"/>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Наименование на русском языке</w:t>
            </w:r>
            <w:r w:rsidRPr="00D351CD">
              <w:rPr>
                <w:rFonts w:ascii="Times New Roman" w:hAnsi="Times New Roman"/>
                <w:sz w:val="20"/>
                <w:szCs w:val="20"/>
                <w:vertAlign w:val="superscript"/>
                <w:lang w:eastAsia="ru-RU"/>
              </w:rPr>
              <w:footnoteReference w:id="3"/>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2</w:t>
            </w:r>
          </w:p>
        </w:tc>
        <w:tc>
          <w:tcPr>
            <w:tcW w:w="2930" w:type="pct"/>
            <w:tcBorders>
              <w:top w:val="single" w:sz="2" w:space="0" w:color="auto"/>
              <w:left w:val="single" w:sz="2" w:space="0" w:color="auto"/>
              <w:bottom w:val="single" w:sz="4"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Сокращенное наименование</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3</w:t>
            </w:r>
          </w:p>
        </w:tc>
        <w:tc>
          <w:tcPr>
            <w:tcW w:w="2930"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Фирменное наименование (при наличии)</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nil"/>
              <w:right w:val="single" w:sz="2" w:space="0" w:color="auto"/>
            </w:tcBorders>
          </w:tcPr>
          <w:p w:rsidR="000308D8"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4</w:t>
            </w:r>
          </w:p>
        </w:tc>
        <w:tc>
          <w:tcPr>
            <w:tcW w:w="2930" w:type="pct"/>
            <w:tcBorders>
              <w:top w:val="single" w:sz="4" w:space="0" w:color="auto"/>
              <w:left w:val="single" w:sz="2" w:space="0" w:color="auto"/>
              <w:bottom w:val="nil"/>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Фамилия, имя, отчество (при наличии), паспортные данные, адрес места жительства физического лица (если Поставщик является индивидуальным предпринимателем)</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vMerge w:val="restart"/>
            <w:tcBorders>
              <w:top w:val="single" w:sz="2" w:space="0" w:color="auto"/>
              <w:left w:val="single" w:sz="2" w:space="0" w:color="auto"/>
              <w:bottom w:val="nil"/>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5</w:t>
            </w:r>
          </w:p>
        </w:tc>
        <w:tc>
          <w:tcPr>
            <w:tcW w:w="2930" w:type="pct"/>
            <w:tcBorders>
              <w:top w:val="single" w:sz="4" w:space="0" w:color="auto"/>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Место регистрации, включая</w:t>
            </w:r>
          </w:p>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Государство/Страна</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Почтовый индекс</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Регион</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Район</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Город</w:t>
            </w:r>
          </w:p>
        </w:tc>
        <w:tc>
          <w:tcPr>
            <w:tcW w:w="1867" w:type="pct"/>
            <w:tcBorders>
              <w:top w:val="single" w:sz="4"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0" w:type="auto"/>
            <w:vMerge/>
            <w:tcBorders>
              <w:top w:val="single" w:sz="2" w:space="0" w:color="auto"/>
              <w:left w:val="single" w:sz="2" w:space="0" w:color="auto"/>
              <w:bottom w:val="nil"/>
              <w:right w:val="single" w:sz="2" w:space="0" w:color="auto"/>
            </w:tcBorders>
            <w:vAlign w:val="center"/>
            <w:hideMark/>
          </w:tcPr>
          <w:p w:rsidR="000308D8" w:rsidRPr="00D351CD" w:rsidRDefault="000308D8" w:rsidP="00A85671">
            <w:pPr>
              <w:spacing w:after="0"/>
              <w:rPr>
                <w:rFonts w:ascii="Times New Roman" w:hAnsi="Times New Roman"/>
                <w:sz w:val="20"/>
                <w:szCs w:val="20"/>
                <w:lang w:eastAsia="ru-RU"/>
              </w:rPr>
            </w:pPr>
          </w:p>
        </w:tc>
        <w:tc>
          <w:tcPr>
            <w:tcW w:w="2930" w:type="pct"/>
            <w:tcBorders>
              <w:top w:val="nil"/>
              <w:left w:val="single" w:sz="2" w:space="0" w:color="auto"/>
              <w:bottom w:val="nil"/>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Улица/номер дома</w:t>
            </w:r>
          </w:p>
        </w:tc>
        <w:tc>
          <w:tcPr>
            <w:tcW w:w="1867" w:type="pct"/>
            <w:tcBorders>
              <w:top w:val="single" w:sz="2" w:space="0" w:color="auto"/>
              <w:left w:val="single" w:sz="2" w:space="0" w:color="auto"/>
              <w:bottom w:val="single" w:sz="4"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5</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Почтовый адрес (для корреспонденции)</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1"/>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6</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Фактический адрес (местонахождения)</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7</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ИНН</w:t>
            </w:r>
            <w:r>
              <w:rPr>
                <w:rFonts w:ascii="Times New Roman" w:hAnsi="Times New Roman"/>
                <w:sz w:val="20"/>
                <w:szCs w:val="20"/>
                <w:lang w:eastAsia="ru-RU"/>
              </w:rPr>
              <w:t xml:space="preserve"> (аналог ИНН в соответствии с действующим законодательством соответствующего иностранного государства</w:t>
            </w:r>
            <w:r w:rsidRPr="00D351CD">
              <w:rPr>
                <w:rFonts w:ascii="Times New Roman" w:hAnsi="Times New Roman"/>
                <w:sz w:val="20"/>
                <w:szCs w:val="20"/>
                <w:lang w:eastAsia="ru-RU"/>
              </w:rPr>
              <w:t xml:space="preserve"> </w:t>
            </w:r>
            <w:r>
              <w:rPr>
                <w:rFonts w:ascii="Times New Roman" w:hAnsi="Times New Roman"/>
                <w:sz w:val="20"/>
                <w:szCs w:val="20"/>
                <w:lang w:eastAsia="ru-RU"/>
              </w:rPr>
              <w:t xml:space="preserve"> - для иностранного лица)</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8</w:t>
            </w:r>
          </w:p>
        </w:tc>
        <w:tc>
          <w:tcPr>
            <w:tcW w:w="2930"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ИНН (при наличии) учредителей, членов коллегиального исполнительного органа, лица, исполняющего функции единоличного исполнительного органа юридического лица (или в соответствии с законодательством соответствующего иностранного государства аналог ИНН таких лиц)</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9</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Телефон (с указанием кода города)</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10</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val="en-US" w:eastAsia="ru-RU"/>
              </w:rPr>
              <w:t>e-mail</w:t>
            </w:r>
            <w:r w:rsidRPr="00D351CD">
              <w:rPr>
                <w:rFonts w:ascii="Times New Roman" w:hAnsi="Times New Roman"/>
                <w:sz w:val="20"/>
                <w:szCs w:val="20"/>
                <w:lang w:eastAsia="ru-RU"/>
              </w:rPr>
              <w:t xml:space="preserve"> </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11</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Расчетный счет/лицевой счет</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12</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Наименование банка</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13</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Адрес банка</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14</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БИК</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79"/>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15</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Корреспондентский счет</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16</w:t>
            </w:r>
          </w:p>
        </w:tc>
        <w:tc>
          <w:tcPr>
            <w:tcW w:w="2930" w:type="pct"/>
            <w:tcBorders>
              <w:top w:val="single" w:sz="2" w:space="0" w:color="auto"/>
              <w:left w:val="single" w:sz="2" w:space="0" w:color="auto"/>
              <w:bottom w:val="single" w:sz="2" w:space="0" w:color="auto"/>
              <w:right w:val="single" w:sz="2" w:space="0" w:color="auto"/>
            </w:tcBorders>
            <w:hideMark/>
          </w:tcPr>
          <w:p w:rsidR="000308D8" w:rsidRPr="00D351CD" w:rsidRDefault="000308D8" w:rsidP="00A85671">
            <w:pPr>
              <w:spacing w:after="0"/>
              <w:rPr>
                <w:rFonts w:ascii="Times New Roman" w:hAnsi="Times New Roman"/>
                <w:sz w:val="20"/>
                <w:szCs w:val="20"/>
                <w:lang w:eastAsia="ru-RU"/>
              </w:rPr>
            </w:pPr>
            <w:r w:rsidRPr="00D351CD">
              <w:rPr>
                <w:rFonts w:ascii="Times New Roman" w:hAnsi="Times New Roman"/>
                <w:sz w:val="20"/>
                <w:szCs w:val="20"/>
                <w:lang w:eastAsia="ru-RU"/>
              </w:rPr>
              <w:t xml:space="preserve">Контактное / ответственное лицо от </w:t>
            </w:r>
            <w:r>
              <w:rPr>
                <w:rFonts w:ascii="Times New Roman" w:hAnsi="Times New Roman"/>
                <w:sz w:val="20"/>
                <w:szCs w:val="20"/>
                <w:lang w:eastAsia="ru-RU"/>
              </w:rPr>
              <w:t>Поставщика</w:t>
            </w:r>
            <w:r w:rsidRPr="00D351CD">
              <w:rPr>
                <w:rFonts w:ascii="Times New Roman" w:hAnsi="Times New Roman"/>
                <w:sz w:val="20"/>
                <w:szCs w:val="20"/>
                <w:lang w:eastAsia="ru-RU"/>
              </w:rPr>
              <w:t xml:space="preserve"> </w:t>
            </w:r>
            <w:r w:rsidRPr="00D351CD">
              <w:rPr>
                <w:rFonts w:ascii="Times New Roman" w:hAnsi="Times New Roman"/>
                <w:sz w:val="20"/>
                <w:szCs w:val="20"/>
                <w:lang w:eastAsia="ru-RU"/>
              </w:rPr>
              <w:br/>
              <w:t>(ФИО, должность, контактные телефоны, адрес электронной почты, № доверенности при наличии)</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r w:rsidR="000308D8" w:rsidRPr="00D351CD" w:rsidTr="00A85671">
        <w:trPr>
          <w:trHeight w:val="20"/>
        </w:trPr>
        <w:tc>
          <w:tcPr>
            <w:tcW w:w="203"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17</w:t>
            </w:r>
          </w:p>
        </w:tc>
        <w:tc>
          <w:tcPr>
            <w:tcW w:w="2930"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r>
              <w:rPr>
                <w:rFonts w:ascii="Times New Roman" w:hAnsi="Times New Roman"/>
                <w:sz w:val="20"/>
                <w:szCs w:val="20"/>
                <w:lang w:eastAsia="ru-RU"/>
              </w:rPr>
              <w:t xml:space="preserve">Является ли Участник членом соответствующей СРО (да, указать наименование СРО, </w:t>
            </w:r>
            <w:r w:rsidRPr="00D351CD">
              <w:rPr>
                <w:rFonts w:ascii="Times New Roman" w:hAnsi="Times New Roman"/>
                <w:sz w:val="20"/>
                <w:szCs w:val="20"/>
                <w:lang w:val="en-US" w:eastAsia="ru-RU"/>
              </w:rPr>
              <w:t>web</w:t>
            </w:r>
            <w:r w:rsidRPr="00D351CD">
              <w:rPr>
                <w:rFonts w:ascii="Times New Roman" w:hAnsi="Times New Roman"/>
                <w:sz w:val="20"/>
                <w:szCs w:val="20"/>
                <w:lang w:eastAsia="ru-RU"/>
              </w:rPr>
              <w:t>-сайт</w:t>
            </w:r>
            <w:r>
              <w:rPr>
                <w:rFonts w:ascii="Times New Roman" w:hAnsi="Times New Roman"/>
                <w:sz w:val="20"/>
                <w:szCs w:val="20"/>
                <w:lang w:eastAsia="ru-RU"/>
              </w:rPr>
              <w:t xml:space="preserve"> СРО/нет)</w:t>
            </w:r>
          </w:p>
        </w:tc>
        <w:tc>
          <w:tcPr>
            <w:tcW w:w="1867" w:type="pct"/>
            <w:tcBorders>
              <w:top w:val="single" w:sz="2" w:space="0" w:color="auto"/>
              <w:left w:val="single" w:sz="2" w:space="0" w:color="auto"/>
              <w:bottom w:val="single" w:sz="2" w:space="0" w:color="auto"/>
              <w:right w:val="single" w:sz="2" w:space="0" w:color="auto"/>
            </w:tcBorders>
          </w:tcPr>
          <w:p w:rsidR="000308D8" w:rsidRPr="00D351CD" w:rsidRDefault="000308D8" w:rsidP="00A85671">
            <w:pPr>
              <w:spacing w:after="0"/>
              <w:rPr>
                <w:rFonts w:ascii="Times New Roman" w:hAnsi="Times New Roman"/>
                <w:sz w:val="20"/>
                <w:szCs w:val="20"/>
                <w:lang w:eastAsia="ru-RU"/>
              </w:rPr>
            </w:pPr>
          </w:p>
        </w:tc>
      </w:tr>
    </w:tbl>
    <w:p w:rsidR="000308D8" w:rsidRPr="0000595C" w:rsidRDefault="000308D8" w:rsidP="000308D8">
      <w:pPr>
        <w:spacing w:after="0"/>
        <w:rPr>
          <w:rFonts w:ascii="Times New Roman" w:hAnsi="Times New Roman"/>
          <w:sz w:val="20"/>
          <w:szCs w:val="20"/>
          <w:lang w:eastAsia="ru-RU"/>
        </w:rPr>
      </w:pPr>
      <w:r w:rsidRPr="0000595C">
        <w:rPr>
          <w:rFonts w:ascii="Times New Roman" w:hAnsi="Times New Roman"/>
          <w:sz w:val="20"/>
          <w:szCs w:val="20"/>
          <w:lang w:eastAsia="ru-RU"/>
        </w:rPr>
        <w:t>_________________________________</w:t>
      </w:r>
    </w:p>
    <w:p w:rsidR="000308D8" w:rsidRPr="0000595C" w:rsidRDefault="000308D8" w:rsidP="000308D8">
      <w:pPr>
        <w:spacing w:before="0" w:beforeAutospacing="0" w:after="0"/>
        <w:rPr>
          <w:rFonts w:ascii="Times New Roman" w:hAnsi="Times New Roman"/>
          <w:i/>
          <w:sz w:val="16"/>
          <w:szCs w:val="16"/>
          <w:lang w:eastAsia="ru-RU"/>
        </w:rPr>
      </w:pPr>
      <w:r w:rsidRPr="0000595C">
        <w:rPr>
          <w:rFonts w:ascii="Times New Roman" w:hAnsi="Times New Roman"/>
          <w:i/>
          <w:sz w:val="16"/>
          <w:szCs w:val="16"/>
          <w:lang w:eastAsia="ru-RU"/>
        </w:rPr>
        <w:t>(подпись, М.П.)</w:t>
      </w:r>
    </w:p>
    <w:p w:rsidR="000308D8" w:rsidRDefault="000308D8" w:rsidP="000308D8">
      <w:pPr>
        <w:spacing w:after="0"/>
        <w:rPr>
          <w:rFonts w:ascii="Times New Roman" w:hAnsi="Times New Roman"/>
          <w:sz w:val="20"/>
          <w:szCs w:val="20"/>
          <w:lang w:eastAsia="ru-RU"/>
        </w:rPr>
      </w:pPr>
      <w:r w:rsidRPr="0000595C">
        <w:rPr>
          <w:rFonts w:ascii="Times New Roman" w:hAnsi="Times New Roman"/>
          <w:sz w:val="20"/>
          <w:szCs w:val="20"/>
          <w:lang w:eastAsia="ru-RU"/>
        </w:rPr>
        <w:t>__________________________________</w:t>
      </w:r>
    </w:p>
    <w:p w:rsidR="000308D8" w:rsidRDefault="000308D8" w:rsidP="000308D8">
      <w:pPr>
        <w:spacing w:after="0"/>
        <w:rPr>
          <w:rFonts w:ascii="Times New Roman" w:hAnsi="Times New Roman"/>
          <w:sz w:val="28"/>
          <w:szCs w:val="28"/>
        </w:rPr>
      </w:pPr>
      <w:r w:rsidRPr="0000595C">
        <w:rPr>
          <w:rFonts w:ascii="Times New Roman" w:hAnsi="Times New Roman"/>
          <w:i/>
          <w:sz w:val="16"/>
          <w:szCs w:val="16"/>
          <w:lang w:eastAsia="ru-RU"/>
        </w:rPr>
        <w:t>(фамилия, имя, отчество подписавшего, должно</w:t>
      </w:r>
      <w:r>
        <w:rPr>
          <w:rFonts w:ascii="Times New Roman" w:hAnsi="Times New Roman"/>
          <w:i/>
          <w:sz w:val="16"/>
          <w:szCs w:val="16"/>
          <w:lang w:eastAsia="ru-RU"/>
        </w:rPr>
        <w:t>сть)</w:t>
      </w:r>
    </w:p>
    <w:p w:rsidR="000308D8" w:rsidRDefault="000308D8" w:rsidP="000308D8">
      <w:pPr>
        <w:rPr>
          <w:rFonts w:ascii="Times New Roman" w:hAnsi="Times New Roman"/>
          <w:sz w:val="28"/>
          <w:szCs w:val="28"/>
        </w:rPr>
      </w:pPr>
      <w:r>
        <w:rPr>
          <w:rFonts w:ascii="Times New Roman" w:hAnsi="Times New Roman"/>
          <w:sz w:val="28"/>
          <w:szCs w:val="28"/>
        </w:rPr>
        <w:br w:type="page"/>
      </w:r>
    </w:p>
    <w:p w:rsidR="000308D8" w:rsidRPr="004D3CD2" w:rsidRDefault="000308D8" w:rsidP="000308D8">
      <w:pPr>
        <w:pStyle w:val="1"/>
        <w:jc w:val="center"/>
      </w:pPr>
      <w:bookmarkStart w:id="106" w:name="_Toc75437585"/>
      <w:bookmarkStart w:id="107" w:name="_Toc75874847"/>
      <w:bookmarkStart w:id="108" w:name="_Toc75879797"/>
      <w:bookmarkStart w:id="109" w:name="_Toc76050799"/>
      <w:bookmarkStart w:id="110" w:name="_Toc76387340"/>
      <w:bookmarkStart w:id="111" w:name="_Toc78453521"/>
      <w:r w:rsidRPr="004D3CD2">
        <w:lastRenderedPageBreak/>
        <w:t xml:space="preserve">ПРИЛОЖЕНИЕ № </w:t>
      </w:r>
      <w:bookmarkEnd w:id="106"/>
      <w:bookmarkEnd w:id="107"/>
      <w:bookmarkEnd w:id="108"/>
      <w:bookmarkEnd w:id="109"/>
      <w:bookmarkEnd w:id="110"/>
      <w:r>
        <w:rPr>
          <w:lang w:val="ru-RU"/>
        </w:rPr>
        <w:t>4</w:t>
      </w:r>
      <w:bookmarkEnd w:id="111"/>
    </w:p>
    <w:p w:rsidR="000308D8" w:rsidRPr="00800649" w:rsidRDefault="000308D8" w:rsidP="000308D8">
      <w:pPr>
        <w:spacing w:after="0"/>
        <w:jc w:val="center"/>
        <w:rPr>
          <w:rFonts w:ascii="Times New Roman" w:hAnsi="Times New Roman"/>
          <w:b/>
          <w:sz w:val="24"/>
          <w:szCs w:val="24"/>
        </w:rPr>
      </w:pPr>
    </w:p>
    <w:p w:rsidR="000308D8" w:rsidRPr="005D4CEA" w:rsidRDefault="000308D8" w:rsidP="000308D8">
      <w:pPr>
        <w:spacing w:after="0"/>
        <w:jc w:val="center"/>
        <w:rPr>
          <w:rFonts w:ascii="Times New Roman" w:hAnsi="Times New Roman"/>
          <w:b/>
          <w:sz w:val="24"/>
          <w:szCs w:val="24"/>
        </w:rPr>
      </w:pPr>
      <w:r w:rsidRPr="005D4CEA">
        <w:rPr>
          <w:rFonts w:ascii="Times New Roman" w:hAnsi="Times New Roman"/>
          <w:b/>
          <w:sz w:val="24"/>
          <w:szCs w:val="24"/>
        </w:rPr>
        <w:t>Согласие на обработку персональных данных</w:t>
      </w:r>
      <w:r>
        <w:rPr>
          <w:rFonts w:ascii="Times New Roman" w:hAnsi="Times New Roman"/>
          <w:b/>
          <w:sz w:val="24"/>
          <w:szCs w:val="24"/>
        </w:rPr>
        <w:t xml:space="preserve"> (ИП, физические лица)</w:t>
      </w:r>
    </w:p>
    <w:p w:rsidR="000308D8" w:rsidRPr="005D4CEA" w:rsidRDefault="000308D8" w:rsidP="000308D8">
      <w:pPr>
        <w:spacing w:after="0"/>
        <w:rPr>
          <w:rFonts w:ascii="Times New Roman" w:hAnsi="Times New Roman"/>
          <w:sz w:val="24"/>
          <w:szCs w:val="24"/>
        </w:rPr>
      </w:pPr>
    </w:p>
    <w:p w:rsidR="000308D8" w:rsidRPr="005D4CEA" w:rsidRDefault="000308D8" w:rsidP="000308D8">
      <w:pPr>
        <w:spacing w:after="0"/>
        <w:rPr>
          <w:rFonts w:ascii="Times New Roman" w:hAnsi="Times New Roman"/>
          <w:sz w:val="24"/>
          <w:szCs w:val="24"/>
        </w:rPr>
      </w:pPr>
      <w:r>
        <w:rPr>
          <w:rFonts w:ascii="Times New Roman" w:hAnsi="Times New Roman"/>
          <w:sz w:val="24"/>
          <w:szCs w:val="24"/>
        </w:rPr>
        <w:t xml:space="preserve">Я, </w:t>
      </w:r>
      <w:r w:rsidRPr="005D4CEA">
        <w:rPr>
          <w:rFonts w:ascii="Times New Roman" w:hAnsi="Times New Roman"/>
          <w:sz w:val="24"/>
          <w:szCs w:val="24"/>
        </w:rPr>
        <w:t>_______________________________________________________________________,</w:t>
      </w:r>
    </w:p>
    <w:p w:rsidR="000308D8" w:rsidRPr="005D4CEA" w:rsidRDefault="000308D8" w:rsidP="000308D8">
      <w:pPr>
        <w:spacing w:after="0"/>
        <w:rPr>
          <w:rFonts w:ascii="Times New Roman" w:hAnsi="Times New Roman"/>
          <w:i/>
          <w:sz w:val="24"/>
          <w:szCs w:val="24"/>
          <w:vertAlign w:val="superscript"/>
        </w:rPr>
      </w:pPr>
      <w:r w:rsidRPr="005D4CEA">
        <w:rPr>
          <w:rFonts w:ascii="Times New Roman" w:hAnsi="Times New Roman"/>
          <w:i/>
          <w:sz w:val="24"/>
          <w:szCs w:val="24"/>
          <w:vertAlign w:val="superscript"/>
        </w:rPr>
        <w:tab/>
      </w:r>
      <w:r w:rsidRPr="005D4CEA">
        <w:rPr>
          <w:rFonts w:ascii="Times New Roman" w:hAnsi="Times New Roman"/>
          <w:i/>
          <w:sz w:val="24"/>
          <w:szCs w:val="24"/>
          <w:vertAlign w:val="superscript"/>
        </w:rPr>
        <w:tab/>
      </w:r>
      <w:r w:rsidRPr="005D4CEA">
        <w:rPr>
          <w:rFonts w:ascii="Times New Roman" w:hAnsi="Times New Roman"/>
          <w:i/>
          <w:sz w:val="24"/>
          <w:szCs w:val="24"/>
          <w:vertAlign w:val="superscript"/>
        </w:rPr>
        <w:tab/>
      </w:r>
      <w:r w:rsidRPr="005D4CEA">
        <w:rPr>
          <w:rFonts w:ascii="Times New Roman" w:hAnsi="Times New Roman"/>
          <w:i/>
          <w:sz w:val="24"/>
          <w:szCs w:val="24"/>
          <w:vertAlign w:val="superscript"/>
        </w:rPr>
        <w:tab/>
      </w:r>
      <w:r w:rsidRPr="005D4CEA">
        <w:rPr>
          <w:rFonts w:ascii="Times New Roman" w:hAnsi="Times New Roman"/>
          <w:i/>
          <w:sz w:val="24"/>
          <w:szCs w:val="24"/>
          <w:vertAlign w:val="superscript"/>
        </w:rPr>
        <w:tab/>
        <w:t>(фамилия, имя, отчество Поставщика)</w:t>
      </w:r>
    </w:p>
    <w:p w:rsidR="000308D8" w:rsidRDefault="000308D8" w:rsidP="000308D8">
      <w:pPr>
        <w:spacing w:after="0"/>
        <w:rPr>
          <w:rFonts w:ascii="Times New Roman" w:hAnsi="Times New Roman"/>
          <w:sz w:val="24"/>
          <w:szCs w:val="24"/>
        </w:rPr>
      </w:pPr>
      <w:r w:rsidRPr="005D4CEA">
        <w:rPr>
          <w:rFonts w:ascii="Times New Roman" w:hAnsi="Times New Roman"/>
          <w:sz w:val="24"/>
          <w:szCs w:val="24"/>
        </w:rPr>
        <w:t>Основной документ, удостоверяющий личность</w:t>
      </w:r>
      <w:r>
        <w:rPr>
          <w:rFonts w:ascii="Times New Roman" w:hAnsi="Times New Roman"/>
          <w:sz w:val="24"/>
          <w:szCs w:val="24"/>
        </w:rPr>
        <w:t>________________________________</w:t>
      </w: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rPr>
        <w:t>_________________</w:t>
      </w:r>
      <w:r>
        <w:rPr>
          <w:rFonts w:ascii="Times New Roman" w:hAnsi="Times New Roman"/>
          <w:sz w:val="24"/>
          <w:szCs w:val="24"/>
        </w:rPr>
        <w:t>__________________________________</w:t>
      </w:r>
      <w:r w:rsidRPr="005D4CEA">
        <w:rPr>
          <w:rFonts w:ascii="Times New Roman" w:hAnsi="Times New Roman"/>
          <w:sz w:val="24"/>
          <w:szCs w:val="24"/>
        </w:rPr>
        <w:t>______________________,</w:t>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i/>
          <w:sz w:val="24"/>
          <w:szCs w:val="24"/>
          <w:vertAlign w:val="superscript"/>
        </w:rPr>
        <w:t>(серия, номер, кем и когда выдан)</w:t>
      </w: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rPr>
        <w:t>Адрес регистрации: ________________________________________________________,</w:t>
      </w: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rPr>
        <w:t>Дата рождения: ____________________________________________________________,</w:t>
      </w: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rPr>
        <w:t>ИНН _____________________________________________________________________</w:t>
      </w:r>
    </w:p>
    <w:p w:rsidR="000308D8" w:rsidRPr="00CB7573" w:rsidRDefault="000308D8" w:rsidP="000308D8">
      <w:pPr>
        <w:spacing w:after="0"/>
        <w:jc w:val="both"/>
        <w:rPr>
          <w:rFonts w:ascii="Times New Roman" w:hAnsi="Times New Roman"/>
          <w:sz w:val="24"/>
          <w:szCs w:val="24"/>
        </w:rPr>
      </w:pPr>
      <w:r w:rsidRPr="005D4CEA">
        <w:rPr>
          <w:rFonts w:ascii="Times New Roman" w:hAnsi="Times New Roman"/>
          <w:sz w:val="24"/>
          <w:szCs w:val="24"/>
        </w:rPr>
        <w:t>в соответствии с Федеральным законом от 27.07.2006 г. №152-ФЗ «О персональных данных» (далее – Закон 152-ФЗ), подтверждает свое согласие на передачу и обработку персональных данных в целях прохождения процедур, необходимых для проведения проверки Поставщиков/</w:t>
      </w:r>
      <w:r w:rsidRPr="00CB7573">
        <w:rPr>
          <w:rFonts w:ascii="Times New Roman" w:hAnsi="Times New Roman"/>
          <w:sz w:val="24"/>
          <w:szCs w:val="24"/>
        </w:rPr>
        <w:t>участия в процедурах закупок, включения в отчет о проведении процедур закупок в соответствии с Положени</w:t>
      </w:r>
      <w:r>
        <w:rPr>
          <w:rFonts w:ascii="Times New Roman" w:hAnsi="Times New Roman"/>
          <w:sz w:val="24"/>
          <w:szCs w:val="24"/>
        </w:rPr>
        <w:t>ем</w:t>
      </w:r>
      <w:r w:rsidRPr="00CB7573">
        <w:rPr>
          <w:rFonts w:ascii="Times New Roman" w:hAnsi="Times New Roman"/>
          <w:sz w:val="24"/>
          <w:szCs w:val="24"/>
        </w:rPr>
        <w:t xml:space="preserve"> о закупке АО «БСК» и его дочерних обществ, присоединившихся к данному Положению.</w:t>
      </w:r>
    </w:p>
    <w:p w:rsidR="000308D8" w:rsidRPr="005D4CEA" w:rsidRDefault="000308D8" w:rsidP="000308D8">
      <w:pPr>
        <w:spacing w:after="0"/>
        <w:jc w:val="both"/>
        <w:rPr>
          <w:rFonts w:ascii="Times New Roman" w:hAnsi="Times New Roman"/>
          <w:sz w:val="24"/>
          <w:szCs w:val="24"/>
        </w:rPr>
      </w:pPr>
      <w:r>
        <w:rPr>
          <w:rFonts w:ascii="Times New Roman" w:hAnsi="Times New Roman"/>
          <w:sz w:val="24"/>
          <w:szCs w:val="24"/>
        </w:rPr>
        <w:t xml:space="preserve">           </w:t>
      </w:r>
      <w:r w:rsidRPr="00CB7573">
        <w:rPr>
          <w:rFonts w:ascii="Times New Roman" w:hAnsi="Times New Roman"/>
          <w:sz w:val="24"/>
          <w:szCs w:val="24"/>
        </w:rPr>
        <w:t>Настоящее согласие дано в отношении всех сведений, указанных в передаваемых мною в адрес АО «БСК» и/или его дочерних обществ, присоединившихся к Положения о закупке АО «БСК», документах, в том числе (если применимо):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w:t>
      </w:r>
      <w:r w:rsidRPr="005D4CEA">
        <w:rPr>
          <w:rFonts w:ascii="Times New Roman" w:hAnsi="Times New Roman"/>
          <w:sz w:val="24"/>
          <w:szCs w:val="24"/>
        </w:rPr>
        <w:t xml:space="preserve">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персональные данные, упомянутые в любом заполняемом в вышеуказанных целях документе.</w:t>
      </w:r>
    </w:p>
    <w:p w:rsidR="000308D8" w:rsidRPr="005D4CEA" w:rsidRDefault="000308D8" w:rsidP="000308D8">
      <w:pPr>
        <w:spacing w:after="0"/>
        <w:jc w:val="both"/>
        <w:rPr>
          <w:rFonts w:ascii="Times New Roman" w:hAnsi="Times New Roman"/>
          <w:sz w:val="24"/>
          <w:szCs w:val="24"/>
        </w:rPr>
      </w:pPr>
      <w:r>
        <w:rPr>
          <w:rFonts w:ascii="Times New Roman" w:hAnsi="Times New Roman"/>
          <w:sz w:val="24"/>
          <w:szCs w:val="24"/>
        </w:rPr>
        <w:t xml:space="preserve">            </w:t>
      </w:r>
      <w:r w:rsidRPr="005D4CEA">
        <w:rPr>
          <w:rFonts w:ascii="Times New Roman" w:hAnsi="Times New Roman"/>
          <w:sz w:val="24"/>
          <w:szCs w:val="24"/>
        </w:rPr>
        <w:t>Перечень действий с персональными данными, в отношении которых дано согласие,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w:t>
      </w:r>
      <w:r>
        <w:rPr>
          <w:rFonts w:ascii="Times New Roman" w:hAnsi="Times New Roman"/>
          <w:sz w:val="24"/>
          <w:szCs w:val="24"/>
        </w:rPr>
        <w:t xml:space="preserve"> </w:t>
      </w:r>
      <w:r w:rsidRPr="005D4CEA">
        <w:rPr>
          <w:rFonts w:ascii="Times New Roman" w:hAnsi="Times New Roman"/>
          <w:sz w:val="24"/>
          <w:szCs w:val="24"/>
        </w:rPr>
        <w:t xml:space="preserve">лицам, в случаях, установленных действующим законодательством, и в случаях, когда </w:t>
      </w:r>
      <w:r>
        <w:rPr>
          <w:rFonts w:ascii="Times New Roman" w:hAnsi="Times New Roman"/>
          <w:sz w:val="24"/>
          <w:szCs w:val="24"/>
        </w:rPr>
        <w:t xml:space="preserve">  АО «БСК» </w:t>
      </w:r>
      <w:r w:rsidRPr="005D4CEA">
        <w:rPr>
          <w:rFonts w:ascii="Times New Roman" w:hAnsi="Times New Roman"/>
          <w:sz w:val="24"/>
          <w:szCs w:val="24"/>
        </w:rPr>
        <w:t>выступает для третьих лиц, которым передаются персональные данные, Организатором закупки.</w:t>
      </w:r>
    </w:p>
    <w:p w:rsidR="000308D8" w:rsidRPr="005D4CEA" w:rsidRDefault="000308D8" w:rsidP="000308D8">
      <w:pPr>
        <w:spacing w:after="0"/>
        <w:ind w:firstLine="709"/>
        <w:jc w:val="both"/>
        <w:rPr>
          <w:rFonts w:ascii="Times New Roman" w:hAnsi="Times New Roman"/>
          <w:sz w:val="24"/>
          <w:szCs w:val="24"/>
        </w:rPr>
      </w:pPr>
      <w:r w:rsidRPr="005D4CEA">
        <w:rPr>
          <w:rFonts w:ascii="Times New Roman" w:hAnsi="Times New Roman"/>
          <w:sz w:val="24"/>
          <w:szCs w:val="24"/>
        </w:rPr>
        <w:t>Условием прекращения обработки персональных данных является получение</w:t>
      </w:r>
      <w:r>
        <w:rPr>
          <w:rFonts w:ascii="Times New Roman" w:hAnsi="Times New Roman"/>
          <w:sz w:val="24"/>
          <w:szCs w:val="24"/>
        </w:rPr>
        <w:t xml:space="preserve"> АО «БСК» </w:t>
      </w:r>
      <w:r w:rsidRPr="005D4CEA">
        <w:rPr>
          <w:rFonts w:ascii="Times New Roman" w:hAnsi="Times New Roman"/>
          <w:sz w:val="24"/>
          <w:szCs w:val="24"/>
        </w:rPr>
        <w:t>письменного уведомления об отзыве согласия на обработку персональных данных.</w:t>
      </w:r>
    </w:p>
    <w:p w:rsidR="000308D8" w:rsidRPr="005D4CEA" w:rsidRDefault="000308D8" w:rsidP="000308D8">
      <w:pPr>
        <w:spacing w:after="0"/>
        <w:jc w:val="both"/>
        <w:rPr>
          <w:rFonts w:ascii="Times New Roman" w:hAnsi="Times New Roman"/>
          <w:sz w:val="24"/>
          <w:szCs w:val="24"/>
        </w:rPr>
      </w:pPr>
      <w:r>
        <w:rPr>
          <w:rFonts w:ascii="Times New Roman" w:hAnsi="Times New Roman"/>
          <w:sz w:val="24"/>
          <w:szCs w:val="24"/>
        </w:rPr>
        <w:t xml:space="preserve">           </w:t>
      </w:r>
      <w:r w:rsidRPr="005D4CEA">
        <w:rPr>
          <w:rFonts w:ascii="Times New Roman" w:hAnsi="Times New Roman"/>
          <w:sz w:val="24"/>
          <w:szCs w:val="24"/>
        </w:rPr>
        <w:t xml:space="preserve">Настоящее согласие действует в течение 10 лет со дня его подписания. </w:t>
      </w:r>
    </w:p>
    <w:p w:rsidR="000308D8" w:rsidRDefault="000308D8" w:rsidP="000308D8">
      <w:pPr>
        <w:spacing w:after="0"/>
        <w:jc w:val="both"/>
        <w:rPr>
          <w:rFonts w:ascii="Times New Roman" w:hAnsi="Times New Roman"/>
          <w:sz w:val="24"/>
          <w:szCs w:val="24"/>
        </w:rPr>
      </w:pPr>
      <w:r w:rsidRPr="005D4CEA">
        <w:rPr>
          <w:rFonts w:ascii="Times New Roman" w:hAnsi="Times New Roman"/>
          <w:sz w:val="24"/>
          <w:szCs w:val="24"/>
        </w:rPr>
        <w:lastRenderedPageBreak/>
        <w:t>Подтверждаю, что ознакомлен (а) с положениями Федерального закона от 27.07.2006 №152-ФЗ «О персональных данных», права и обязанности в области защиты персональных данных мне понятны.</w:t>
      </w:r>
    </w:p>
    <w:p w:rsidR="000308D8" w:rsidRDefault="000308D8" w:rsidP="000308D8">
      <w:pPr>
        <w:spacing w:after="0"/>
        <w:rPr>
          <w:rFonts w:ascii="Times New Roman" w:hAnsi="Times New Roman"/>
          <w:sz w:val="24"/>
          <w:szCs w:val="24"/>
        </w:rPr>
      </w:pPr>
    </w:p>
    <w:p w:rsidR="000308D8" w:rsidRPr="005D4CEA" w:rsidRDefault="000308D8" w:rsidP="000308D8">
      <w:pPr>
        <w:spacing w:after="0"/>
        <w:rPr>
          <w:rFonts w:ascii="Times New Roman" w:hAnsi="Times New Roman"/>
          <w:sz w:val="24"/>
          <w:szCs w:val="24"/>
        </w:rPr>
      </w:pP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rPr>
        <w:t>«___» ______________ 20__ г.                                 _________________ (_________)</w:t>
      </w:r>
    </w:p>
    <w:p w:rsidR="000308D8" w:rsidRPr="005D4CEA" w:rsidRDefault="000308D8" w:rsidP="000308D8">
      <w:pPr>
        <w:spacing w:after="0"/>
        <w:rPr>
          <w:rFonts w:ascii="Times New Roman" w:hAnsi="Times New Roman"/>
          <w:sz w:val="24"/>
          <w:szCs w:val="24"/>
        </w:rPr>
      </w:pP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sz w:val="24"/>
          <w:szCs w:val="24"/>
          <w:vertAlign w:val="superscript"/>
        </w:rPr>
        <w:tab/>
      </w:r>
      <w:r w:rsidRPr="005D4CEA">
        <w:rPr>
          <w:rFonts w:ascii="Times New Roman" w:hAnsi="Times New Roman"/>
          <w:i/>
          <w:sz w:val="24"/>
          <w:szCs w:val="24"/>
          <w:vertAlign w:val="superscript"/>
        </w:rPr>
        <w:t xml:space="preserve">                                        </w:t>
      </w:r>
      <w:r>
        <w:rPr>
          <w:rFonts w:ascii="Times New Roman" w:hAnsi="Times New Roman"/>
          <w:i/>
          <w:sz w:val="24"/>
          <w:szCs w:val="24"/>
          <w:vertAlign w:val="superscript"/>
        </w:rPr>
        <w:t xml:space="preserve">                </w:t>
      </w:r>
      <w:r w:rsidRPr="005D4CEA">
        <w:rPr>
          <w:rFonts w:ascii="Times New Roman" w:hAnsi="Times New Roman"/>
          <w:i/>
          <w:sz w:val="24"/>
          <w:szCs w:val="24"/>
          <w:vertAlign w:val="superscript"/>
        </w:rPr>
        <w:t xml:space="preserve">             (подпись) </w:t>
      </w:r>
      <w:r w:rsidRPr="005D4CEA">
        <w:rPr>
          <w:rFonts w:ascii="Times New Roman" w:hAnsi="Times New Roman"/>
          <w:i/>
          <w:sz w:val="24"/>
          <w:szCs w:val="24"/>
          <w:vertAlign w:val="superscript"/>
        </w:rPr>
        <w:tab/>
      </w:r>
      <w:r w:rsidRPr="005D4CEA">
        <w:rPr>
          <w:rFonts w:ascii="Times New Roman" w:hAnsi="Times New Roman"/>
          <w:i/>
          <w:sz w:val="24"/>
          <w:szCs w:val="24"/>
          <w:vertAlign w:val="superscript"/>
        </w:rPr>
        <w:tab/>
      </w:r>
      <w:r>
        <w:rPr>
          <w:rFonts w:ascii="Times New Roman" w:hAnsi="Times New Roman"/>
          <w:i/>
          <w:sz w:val="24"/>
          <w:szCs w:val="24"/>
          <w:vertAlign w:val="superscript"/>
        </w:rPr>
        <w:t xml:space="preserve">              </w:t>
      </w:r>
      <w:r w:rsidRPr="005D4CEA">
        <w:rPr>
          <w:rFonts w:ascii="Times New Roman" w:hAnsi="Times New Roman"/>
          <w:i/>
          <w:sz w:val="24"/>
          <w:szCs w:val="24"/>
          <w:vertAlign w:val="superscript"/>
        </w:rPr>
        <w:t>ФИО</w:t>
      </w: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Default="000308D8" w:rsidP="000308D8">
      <w:pPr>
        <w:spacing w:after="0"/>
        <w:jc w:val="right"/>
        <w:rPr>
          <w:rFonts w:ascii="Times New Roman" w:hAnsi="Times New Roman"/>
          <w:sz w:val="24"/>
          <w:szCs w:val="24"/>
        </w:rPr>
      </w:pPr>
    </w:p>
    <w:p w:rsidR="000308D8" w:rsidRPr="004D3CD2" w:rsidRDefault="000308D8" w:rsidP="000308D8">
      <w:pPr>
        <w:pStyle w:val="1"/>
        <w:jc w:val="center"/>
      </w:pPr>
      <w:bookmarkStart w:id="112" w:name="_Toc75874848"/>
      <w:bookmarkStart w:id="113" w:name="_Toc75879798"/>
      <w:bookmarkStart w:id="114" w:name="_Toc76050800"/>
      <w:bookmarkStart w:id="115" w:name="_Toc76387341"/>
      <w:bookmarkStart w:id="116" w:name="_Toc78453522"/>
      <w:r w:rsidRPr="004D3CD2">
        <w:lastRenderedPageBreak/>
        <w:t xml:space="preserve">ПРИЛОЖЕНИЕ № </w:t>
      </w:r>
      <w:bookmarkEnd w:id="112"/>
      <w:bookmarkEnd w:id="113"/>
      <w:bookmarkEnd w:id="114"/>
      <w:bookmarkEnd w:id="115"/>
      <w:r>
        <w:rPr>
          <w:lang w:val="ru-RU"/>
        </w:rPr>
        <w:t>5</w:t>
      </w:r>
      <w:bookmarkEnd w:id="116"/>
    </w:p>
    <w:p w:rsidR="000308D8" w:rsidRPr="005D4CEA" w:rsidRDefault="000308D8" w:rsidP="000308D8">
      <w:pPr>
        <w:spacing w:after="0"/>
        <w:jc w:val="center"/>
        <w:rPr>
          <w:rFonts w:ascii="Times New Roman" w:hAnsi="Times New Roman"/>
          <w:b/>
          <w:sz w:val="24"/>
          <w:szCs w:val="24"/>
        </w:rPr>
      </w:pPr>
      <w:r w:rsidRPr="005D4CEA">
        <w:rPr>
          <w:rFonts w:ascii="Times New Roman" w:hAnsi="Times New Roman"/>
          <w:b/>
          <w:sz w:val="24"/>
          <w:szCs w:val="24"/>
        </w:rPr>
        <w:t>Согласие на обработку персональных данных</w:t>
      </w:r>
      <w:r>
        <w:rPr>
          <w:rFonts w:ascii="Times New Roman" w:hAnsi="Times New Roman"/>
          <w:b/>
          <w:sz w:val="24"/>
          <w:szCs w:val="24"/>
        </w:rPr>
        <w:t xml:space="preserve"> (юридические лица)</w:t>
      </w:r>
    </w:p>
    <w:p w:rsidR="000308D8" w:rsidRDefault="000308D8" w:rsidP="000308D8">
      <w:pPr>
        <w:spacing w:after="0"/>
        <w:jc w:val="right"/>
        <w:rPr>
          <w:rFonts w:ascii="Times New Roman" w:hAnsi="Times New Roman"/>
          <w:sz w:val="24"/>
          <w:szCs w:val="24"/>
        </w:rPr>
      </w:pPr>
    </w:p>
    <w:p w:rsidR="000308D8" w:rsidRPr="00082017" w:rsidRDefault="000308D8" w:rsidP="000308D8">
      <w:pPr>
        <w:tabs>
          <w:tab w:val="right" w:pos="9639"/>
        </w:tabs>
        <w:spacing w:before="120"/>
        <w:rPr>
          <w:rFonts w:ascii="Times New Roman" w:hAnsi="Times New Roman"/>
          <w:sz w:val="24"/>
          <w:szCs w:val="24"/>
        </w:rPr>
      </w:pPr>
      <w:r w:rsidRPr="00082017">
        <w:rPr>
          <w:rFonts w:ascii="Times New Roman" w:hAnsi="Times New Roman"/>
          <w:sz w:val="24"/>
          <w:szCs w:val="24"/>
        </w:rPr>
        <w:t>Настоящим _____________________________________________________________________</w:t>
      </w:r>
      <w:r w:rsidRPr="00082017">
        <w:rPr>
          <w:rFonts w:ascii="Times New Roman" w:hAnsi="Times New Roman"/>
          <w:sz w:val="24"/>
          <w:szCs w:val="24"/>
        </w:rPr>
        <w:tab/>
        <w:t>,</w:t>
      </w:r>
    </w:p>
    <w:p w:rsidR="000308D8" w:rsidRPr="00082017" w:rsidRDefault="000308D8" w:rsidP="000308D8">
      <w:pPr>
        <w:jc w:val="center"/>
        <w:rPr>
          <w:rFonts w:ascii="Times New Roman" w:hAnsi="Times New Roman"/>
          <w:i/>
          <w:sz w:val="24"/>
          <w:szCs w:val="24"/>
          <w:vertAlign w:val="superscript"/>
        </w:rPr>
      </w:pPr>
      <w:r w:rsidRPr="00082017">
        <w:rPr>
          <w:rFonts w:ascii="Times New Roman" w:hAnsi="Times New Roman"/>
          <w:i/>
          <w:sz w:val="24"/>
          <w:szCs w:val="24"/>
          <w:vertAlign w:val="superscript"/>
        </w:rPr>
        <w:t>(наименование Поставщика)</w:t>
      </w:r>
    </w:p>
    <w:p w:rsidR="000308D8" w:rsidRPr="00082017" w:rsidRDefault="000308D8" w:rsidP="000308D8">
      <w:pPr>
        <w:tabs>
          <w:tab w:val="right" w:pos="9639"/>
        </w:tabs>
        <w:spacing w:before="120"/>
        <w:rPr>
          <w:rFonts w:ascii="Times New Roman" w:hAnsi="Times New Roman"/>
          <w:sz w:val="24"/>
          <w:szCs w:val="24"/>
        </w:rPr>
      </w:pPr>
      <w:r w:rsidRPr="00082017">
        <w:rPr>
          <w:rFonts w:ascii="Times New Roman" w:hAnsi="Times New Roman"/>
          <w:sz w:val="24"/>
          <w:szCs w:val="24"/>
        </w:rPr>
        <w:t>Адрес места нахождения (юридический адрес): ______________________________________</w:t>
      </w:r>
      <w:r w:rsidRPr="00082017">
        <w:rPr>
          <w:rFonts w:ascii="Times New Roman" w:hAnsi="Times New Roman"/>
          <w:sz w:val="24"/>
          <w:szCs w:val="24"/>
        </w:rPr>
        <w:tab/>
        <w:t>,</w:t>
      </w:r>
    </w:p>
    <w:p w:rsidR="000308D8" w:rsidRPr="00082017" w:rsidRDefault="000308D8" w:rsidP="000308D8">
      <w:pPr>
        <w:tabs>
          <w:tab w:val="right" w:pos="9639"/>
        </w:tabs>
        <w:spacing w:before="120" w:line="360" w:lineRule="auto"/>
        <w:rPr>
          <w:rFonts w:ascii="Times New Roman" w:hAnsi="Times New Roman"/>
          <w:sz w:val="24"/>
          <w:szCs w:val="24"/>
        </w:rPr>
      </w:pPr>
      <w:r w:rsidRPr="00082017">
        <w:rPr>
          <w:rFonts w:ascii="Times New Roman" w:hAnsi="Times New Roman"/>
          <w:sz w:val="24"/>
          <w:szCs w:val="24"/>
        </w:rPr>
        <w:t>Фактический адрес: ______________________________________________________________</w:t>
      </w:r>
      <w:r w:rsidRPr="00082017">
        <w:rPr>
          <w:rFonts w:ascii="Times New Roman" w:hAnsi="Times New Roman"/>
          <w:sz w:val="24"/>
          <w:szCs w:val="24"/>
        </w:rPr>
        <w:tab/>
        <w:t>,</w:t>
      </w:r>
    </w:p>
    <w:p w:rsidR="000308D8" w:rsidRPr="00082017" w:rsidRDefault="000308D8" w:rsidP="000308D8">
      <w:pPr>
        <w:rPr>
          <w:rFonts w:ascii="Times New Roman" w:hAnsi="Times New Roman"/>
          <w:sz w:val="24"/>
          <w:szCs w:val="24"/>
        </w:rPr>
      </w:pPr>
      <w:r w:rsidRPr="00082017">
        <w:rPr>
          <w:rFonts w:ascii="Times New Roman" w:hAnsi="Times New Roman"/>
          <w:sz w:val="24"/>
          <w:szCs w:val="24"/>
        </w:rPr>
        <w:t>Свидетельство о государственной регистрации: ______________________________________.</w:t>
      </w:r>
    </w:p>
    <w:p w:rsidR="000308D8" w:rsidRPr="00082017" w:rsidRDefault="000308D8" w:rsidP="000308D8">
      <w:pPr>
        <w:rPr>
          <w:rFonts w:ascii="Times New Roman" w:hAnsi="Times New Roman"/>
          <w:i/>
          <w:sz w:val="24"/>
          <w:szCs w:val="24"/>
          <w:vertAlign w:val="superscript"/>
        </w:rPr>
      </w:pPr>
      <w:r w:rsidRPr="00082017">
        <w:rPr>
          <w:rFonts w:ascii="Times New Roman" w:hAnsi="Times New Roman"/>
          <w:i/>
          <w:sz w:val="24"/>
          <w:szCs w:val="24"/>
          <w:vertAlign w:val="superscript"/>
        </w:rPr>
        <w:t>(</w:t>
      </w:r>
      <w:r w:rsidRPr="00082017">
        <w:rPr>
          <w:rFonts w:ascii="Times New Roman" w:hAnsi="Times New Roman"/>
          <w:i/>
          <w:sz w:val="24"/>
          <w:szCs w:val="24"/>
          <w:u w:val="single"/>
          <w:vertAlign w:val="superscript"/>
        </w:rPr>
        <w:t>резиденты РФ:</w:t>
      </w:r>
      <w:r w:rsidRPr="00082017">
        <w:rPr>
          <w:rFonts w:ascii="Times New Roman" w:hAnsi="Times New Roman"/>
          <w:i/>
          <w:sz w:val="24"/>
          <w:szCs w:val="24"/>
          <w:vertAlign w:val="superscript"/>
        </w:rPr>
        <w:t xml:space="preserve"> основной государственный регистрационный номер (ОГРН), сведения о дате выдачи документа и выдавшем его органе; </w:t>
      </w:r>
      <w:r w:rsidRPr="00082017">
        <w:rPr>
          <w:rFonts w:ascii="Times New Roman" w:hAnsi="Times New Roman"/>
          <w:i/>
          <w:sz w:val="24"/>
          <w:szCs w:val="24"/>
          <w:vertAlign w:val="superscript"/>
        </w:rPr>
        <w:br/>
      </w:r>
      <w:r w:rsidRPr="00082017">
        <w:rPr>
          <w:rFonts w:ascii="Times New Roman" w:hAnsi="Times New Roman"/>
          <w:i/>
          <w:sz w:val="24"/>
          <w:szCs w:val="24"/>
          <w:u w:val="single"/>
          <w:vertAlign w:val="superscript"/>
        </w:rPr>
        <w:t>нерезиденты РФ</w:t>
      </w:r>
      <w:r w:rsidRPr="00082017">
        <w:rPr>
          <w:rFonts w:ascii="Times New Roman" w:hAnsi="Times New Roman"/>
          <w:i/>
          <w:sz w:val="24"/>
          <w:szCs w:val="24"/>
          <w:vertAlign w:val="superscript"/>
        </w:rPr>
        <w:t>: наименование регистрационного документа, номер документа, сведения о дате выдачи документа и выдавшем его органе)</w:t>
      </w:r>
    </w:p>
    <w:p w:rsidR="000308D8" w:rsidRPr="00BF2D18" w:rsidRDefault="000308D8" w:rsidP="000308D8">
      <w:pPr>
        <w:spacing w:after="0"/>
        <w:jc w:val="both"/>
        <w:rPr>
          <w:rFonts w:ascii="Times New Roman" w:hAnsi="Times New Roman"/>
          <w:i/>
          <w:sz w:val="20"/>
          <w:szCs w:val="20"/>
          <w:vertAlign w:val="superscript"/>
        </w:rPr>
      </w:pPr>
      <w:r w:rsidRPr="00BF2D18">
        <w:rPr>
          <w:rFonts w:ascii="Times New Roman" w:hAnsi="Times New Roman"/>
          <w:sz w:val="20"/>
          <w:szCs w:val="20"/>
        </w:rPr>
        <w:t>в соответствии с Федеральным законом от 27.07.2006 №152-ФЗ «О персональных данных» (далее – Закон 152-ФЗ), подтверждает получение им в целях участия в проверке при мелкой закупке/аккредитации/процедурах закупок, включения в отчет о проведении процедур закупок в соответствии с Положением Компании «О закупке товаров, работ, услуг» 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предоставленных материалах (в том числе материалах для участия в проверке при мелкой закупке/аккредитации/в любой из частей заявки при участии в процедурах закупок), а также направление в адрес таких субъектов персональных данных уведомлений об осуществлении обработки их персональных данных в АО «БСК», т.е. на совершение действий, предусмотренных п.3. ст.3 Закона 152-ФЗ.</w:t>
      </w:r>
    </w:p>
    <w:p w:rsidR="000308D8" w:rsidRPr="00BF2D18" w:rsidRDefault="000308D8" w:rsidP="000308D8">
      <w:pPr>
        <w:spacing w:after="0"/>
        <w:ind w:firstLine="709"/>
        <w:jc w:val="both"/>
        <w:rPr>
          <w:rFonts w:ascii="Times New Roman" w:hAnsi="Times New Roman"/>
          <w:sz w:val="20"/>
          <w:szCs w:val="20"/>
        </w:rPr>
      </w:pPr>
      <w:r w:rsidRPr="00BF2D18">
        <w:rPr>
          <w:rFonts w:ascii="Times New Roman" w:hAnsi="Times New Roman"/>
          <w:sz w:val="20"/>
          <w:szCs w:val="20"/>
        </w:rPr>
        <w:t>Перечень действий с персональными данными, в отношении которых получено согласие субъекта персональных данных и направлено уведомление об осуществлении АО «БСК» обработки их персональных данных, включает: фамилия, имя, отчество, дата и место рождения; паспортные данные; сведения об образовании (с указанием учебных заведений); сведения о трудовой деятельности с указанием наименования организации и занимаемой должности (в том числе по совместительству); сведения об участии (членстве) в органах управления иных юридических лиц; биографические данные, фотография, контактная информация, собственноручная подпись, иные упомянутые персональные данные.</w:t>
      </w:r>
    </w:p>
    <w:p w:rsidR="000308D8" w:rsidRPr="00BF2D18" w:rsidRDefault="000308D8" w:rsidP="000308D8">
      <w:pPr>
        <w:spacing w:after="0"/>
        <w:ind w:firstLine="709"/>
        <w:jc w:val="both"/>
        <w:rPr>
          <w:rFonts w:ascii="Times New Roman" w:hAnsi="Times New Roman"/>
          <w:sz w:val="20"/>
          <w:szCs w:val="20"/>
        </w:rPr>
      </w:pPr>
      <w:r w:rsidRPr="00BF2D18">
        <w:rPr>
          <w:rFonts w:ascii="Times New Roman" w:hAnsi="Times New Roman"/>
          <w:sz w:val="20"/>
          <w:szCs w:val="20"/>
        </w:rPr>
        <w:t>Перечень действий с персональными данными, в отношении которых получены согласия субъектов персональных данных, включает: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Законе 152-ФЗ, а также на передачу такой информации третьим лицам в случаях, установленных действующим законодательством, и в случаях, когда АО «БСК» выступает для третьих лиц, которым передаются персональные данные, Организатором закупки.</w:t>
      </w:r>
    </w:p>
    <w:p w:rsidR="000308D8" w:rsidRPr="00BF2D18" w:rsidRDefault="000308D8" w:rsidP="000308D8">
      <w:pPr>
        <w:spacing w:after="0"/>
        <w:ind w:firstLine="709"/>
        <w:jc w:val="both"/>
        <w:rPr>
          <w:rFonts w:ascii="Times New Roman" w:hAnsi="Times New Roman"/>
          <w:sz w:val="20"/>
          <w:szCs w:val="20"/>
        </w:rPr>
      </w:pPr>
      <w:r w:rsidRPr="00BF2D18">
        <w:rPr>
          <w:rFonts w:ascii="Times New Roman" w:hAnsi="Times New Roman"/>
          <w:sz w:val="20"/>
          <w:szCs w:val="20"/>
        </w:rPr>
        <w:t>Условием прекращения обработки персональных данных является получение АО «БСК» письменного уведомления об отзыве согласия на обработку персональных данных.</w:t>
      </w:r>
    </w:p>
    <w:p w:rsidR="000308D8" w:rsidRPr="00BF2D18" w:rsidRDefault="000308D8" w:rsidP="000308D8">
      <w:pPr>
        <w:widowControl w:val="0"/>
        <w:ind w:firstLine="709"/>
        <w:jc w:val="both"/>
        <w:rPr>
          <w:rFonts w:ascii="Times New Roman" w:hAnsi="Times New Roman"/>
          <w:sz w:val="20"/>
          <w:szCs w:val="20"/>
        </w:rPr>
      </w:pPr>
      <w:r w:rsidRPr="00BF2D18">
        <w:rPr>
          <w:rFonts w:ascii="Times New Roman" w:hAnsi="Times New Roman"/>
          <w:sz w:val="20"/>
          <w:szCs w:val="20"/>
        </w:rPr>
        <w:t>Настоящее подтверждение действует со дня его подписания в течение 10 лет (либо до дня его отзыва субъектом персональных данных способом, указанным выше).</w:t>
      </w:r>
    </w:p>
    <w:p w:rsidR="000308D8" w:rsidRPr="00082017" w:rsidRDefault="000308D8" w:rsidP="000308D8">
      <w:pPr>
        <w:widowControl w:val="0"/>
        <w:tabs>
          <w:tab w:val="left" w:pos="3828"/>
          <w:tab w:val="left" w:pos="6804"/>
        </w:tabs>
        <w:rPr>
          <w:rFonts w:ascii="Times New Roman" w:hAnsi="Times New Roman"/>
          <w:sz w:val="24"/>
          <w:szCs w:val="24"/>
        </w:rPr>
      </w:pPr>
      <w:r w:rsidRPr="00082017">
        <w:rPr>
          <w:rFonts w:ascii="Times New Roman" w:hAnsi="Times New Roman"/>
          <w:sz w:val="24"/>
          <w:szCs w:val="24"/>
        </w:rPr>
        <w:t xml:space="preserve">Должность руководителя </w:t>
      </w:r>
      <w:r w:rsidRPr="00082017">
        <w:rPr>
          <w:rFonts w:ascii="Times New Roman" w:hAnsi="Times New Roman"/>
          <w:sz w:val="24"/>
          <w:szCs w:val="24"/>
        </w:rPr>
        <w:br/>
        <w:t xml:space="preserve">Поставщика/Участника закупки </w:t>
      </w:r>
      <w:r w:rsidRPr="00082017">
        <w:rPr>
          <w:rFonts w:ascii="Times New Roman" w:hAnsi="Times New Roman"/>
          <w:sz w:val="24"/>
          <w:szCs w:val="24"/>
        </w:rPr>
        <w:tab/>
        <w:t xml:space="preserve">_________________ </w:t>
      </w:r>
      <w:r w:rsidRPr="00082017">
        <w:rPr>
          <w:rFonts w:ascii="Times New Roman" w:hAnsi="Times New Roman"/>
          <w:sz w:val="24"/>
          <w:szCs w:val="24"/>
        </w:rPr>
        <w:tab/>
        <w:t>(</w:t>
      </w:r>
      <w:r w:rsidRPr="00082017">
        <w:rPr>
          <w:rFonts w:ascii="Times New Roman" w:hAnsi="Times New Roman"/>
          <w:sz w:val="24"/>
          <w:szCs w:val="24"/>
          <w:u w:val="single"/>
        </w:rPr>
        <w:tab/>
      </w:r>
      <w:r w:rsidRPr="00082017">
        <w:rPr>
          <w:rFonts w:ascii="Times New Roman" w:hAnsi="Times New Roman"/>
          <w:sz w:val="24"/>
          <w:szCs w:val="24"/>
          <w:u w:val="single"/>
        </w:rPr>
        <w:tab/>
      </w:r>
      <w:r w:rsidRPr="00082017">
        <w:rPr>
          <w:rFonts w:ascii="Times New Roman" w:hAnsi="Times New Roman"/>
          <w:sz w:val="24"/>
          <w:szCs w:val="24"/>
          <w:u w:val="single"/>
        </w:rPr>
        <w:tab/>
      </w:r>
      <w:r w:rsidRPr="00082017">
        <w:rPr>
          <w:rFonts w:ascii="Times New Roman" w:hAnsi="Times New Roman"/>
          <w:sz w:val="24"/>
          <w:szCs w:val="24"/>
          <w:u w:val="single"/>
        </w:rPr>
        <w:tab/>
      </w:r>
      <w:r w:rsidRPr="00082017">
        <w:rPr>
          <w:rFonts w:ascii="Times New Roman" w:hAnsi="Times New Roman"/>
          <w:sz w:val="24"/>
          <w:szCs w:val="24"/>
        </w:rPr>
        <w:t>)</w:t>
      </w:r>
    </w:p>
    <w:p w:rsidR="000308D8" w:rsidRPr="00082017" w:rsidRDefault="000308D8" w:rsidP="000308D8">
      <w:pPr>
        <w:widowControl w:val="0"/>
        <w:tabs>
          <w:tab w:val="left" w:pos="7088"/>
        </w:tabs>
        <w:ind w:firstLine="4395"/>
        <w:rPr>
          <w:rFonts w:ascii="Times New Roman" w:hAnsi="Times New Roman"/>
          <w:i/>
          <w:sz w:val="24"/>
          <w:szCs w:val="24"/>
          <w:vertAlign w:val="superscript"/>
        </w:rPr>
      </w:pPr>
      <w:r w:rsidRPr="00082017">
        <w:rPr>
          <w:rFonts w:ascii="Times New Roman" w:hAnsi="Times New Roman"/>
          <w:i/>
          <w:sz w:val="24"/>
          <w:szCs w:val="24"/>
          <w:vertAlign w:val="superscript"/>
        </w:rPr>
        <w:t xml:space="preserve"> (подпись) </w:t>
      </w:r>
      <w:r w:rsidRPr="00082017">
        <w:rPr>
          <w:rFonts w:ascii="Times New Roman" w:hAnsi="Times New Roman"/>
          <w:i/>
          <w:sz w:val="24"/>
          <w:szCs w:val="24"/>
          <w:vertAlign w:val="superscript"/>
        </w:rPr>
        <w:tab/>
      </w:r>
      <w:r w:rsidRPr="00082017">
        <w:rPr>
          <w:rFonts w:ascii="Times New Roman" w:hAnsi="Times New Roman"/>
          <w:i/>
          <w:sz w:val="24"/>
          <w:szCs w:val="24"/>
          <w:vertAlign w:val="superscript"/>
        </w:rPr>
        <w:tab/>
        <w:t xml:space="preserve">  ФИО</w:t>
      </w:r>
    </w:p>
    <w:p w:rsidR="000308D8" w:rsidRPr="00082017" w:rsidRDefault="000308D8" w:rsidP="000308D8">
      <w:pPr>
        <w:widowControl w:val="0"/>
        <w:ind w:firstLine="993"/>
        <w:rPr>
          <w:rFonts w:ascii="Times New Roman" w:hAnsi="Times New Roman"/>
          <w:sz w:val="24"/>
          <w:szCs w:val="24"/>
        </w:rPr>
      </w:pPr>
      <w:r w:rsidRPr="00082017">
        <w:rPr>
          <w:rFonts w:ascii="Times New Roman" w:hAnsi="Times New Roman"/>
          <w:sz w:val="24"/>
          <w:szCs w:val="24"/>
          <w:vertAlign w:val="superscript"/>
        </w:rPr>
        <w:t>МП</w:t>
      </w:r>
      <w:r w:rsidRPr="00082017">
        <w:rPr>
          <w:rFonts w:ascii="Times New Roman" w:hAnsi="Times New Roman"/>
          <w:sz w:val="24"/>
          <w:szCs w:val="24"/>
        </w:rPr>
        <w:t xml:space="preserve"> </w:t>
      </w:r>
    </w:p>
    <w:p w:rsidR="000308D8" w:rsidRPr="00082017" w:rsidRDefault="000308D8" w:rsidP="000308D8">
      <w:pPr>
        <w:widowControl w:val="0"/>
        <w:jc w:val="right"/>
        <w:rPr>
          <w:rFonts w:ascii="Times New Roman" w:hAnsi="Times New Roman"/>
          <w:sz w:val="24"/>
          <w:szCs w:val="24"/>
          <w:vertAlign w:val="superscript"/>
        </w:rPr>
      </w:pPr>
      <w:r w:rsidRPr="00082017">
        <w:rPr>
          <w:rFonts w:ascii="Times New Roman" w:hAnsi="Times New Roman"/>
          <w:sz w:val="24"/>
          <w:szCs w:val="24"/>
        </w:rPr>
        <w:t>«___» ______________ 20__ г.</w:t>
      </w:r>
    </w:p>
    <w:p w:rsidR="000308D8" w:rsidRPr="004D3CD2" w:rsidRDefault="000308D8" w:rsidP="000308D8">
      <w:pPr>
        <w:pStyle w:val="1"/>
        <w:jc w:val="center"/>
      </w:pPr>
      <w:bookmarkStart w:id="117" w:name="_Toc75437586"/>
      <w:bookmarkStart w:id="118" w:name="_Toc75874849"/>
      <w:bookmarkStart w:id="119" w:name="_Toc75879799"/>
      <w:bookmarkStart w:id="120" w:name="_Toc76050801"/>
      <w:bookmarkStart w:id="121" w:name="_Toc76387342"/>
      <w:bookmarkStart w:id="122" w:name="_Toc78453523"/>
      <w:r w:rsidRPr="004D3CD2">
        <w:lastRenderedPageBreak/>
        <w:t xml:space="preserve">Приложение № </w:t>
      </w:r>
      <w:bookmarkEnd w:id="117"/>
      <w:bookmarkEnd w:id="118"/>
      <w:bookmarkEnd w:id="119"/>
      <w:bookmarkEnd w:id="120"/>
      <w:bookmarkEnd w:id="121"/>
      <w:r>
        <w:rPr>
          <w:lang w:val="ru-RU"/>
        </w:rPr>
        <w:t>6</w:t>
      </w:r>
      <w:bookmarkEnd w:id="122"/>
    </w:p>
    <w:p w:rsidR="000308D8" w:rsidRDefault="000308D8" w:rsidP="000308D8">
      <w:pPr>
        <w:spacing w:after="0"/>
        <w:jc w:val="center"/>
        <w:rPr>
          <w:rFonts w:ascii="Times New Roman" w:hAnsi="Times New Roman"/>
          <w:sz w:val="24"/>
          <w:szCs w:val="24"/>
        </w:rPr>
      </w:pPr>
      <w:r>
        <w:rPr>
          <w:rFonts w:ascii="Times New Roman" w:hAnsi="Times New Roman"/>
          <w:sz w:val="24"/>
          <w:szCs w:val="24"/>
        </w:rPr>
        <w:t xml:space="preserve">ДЕКЛАРАЦИЯ О СООТВЕТСТВИИ ПОСТАВЩИКА ТРЕБОВАНИЯМ </w:t>
      </w:r>
    </w:p>
    <w:p w:rsidR="000308D8" w:rsidRDefault="000308D8" w:rsidP="000308D8">
      <w:pPr>
        <w:pBdr>
          <w:bottom w:val="single" w:sz="12" w:space="1" w:color="auto"/>
        </w:pBdr>
        <w:spacing w:after="0"/>
        <w:jc w:val="center"/>
        <w:rPr>
          <w:rFonts w:ascii="Times New Roman" w:hAnsi="Times New Roman"/>
          <w:sz w:val="24"/>
          <w:szCs w:val="24"/>
        </w:rPr>
      </w:pPr>
    </w:p>
    <w:p w:rsidR="000308D8" w:rsidRPr="00B02F07" w:rsidRDefault="000308D8" w:rsidP="000308D8">
      <w:pPr>
        <w:spacing w:after="0"/>
        <w:jc w:val="center"/>
        <w:rPr>
          <w:rFonts w:ascii="Times New Roman" w:hAnsi="Times New Roman"/>
          <w:sz w:val="20"/>
          <w:szCs w:val="20"/>
        </w:rPr>
      </w:pPr>
      <w:r w:rsidRPr="00B02F07">
        <w:rPr>
          <w:rFonts w:ascii="Times New Roman" w:hAnsi="Times New Roman"/>
          <w:sz w:val="20"/>
          <w:szCs w:val="20"/>
        </w:rPr>
        <w:t>(наименование Поставщика)</w:t>
      </w:r>
    </w:p>
    <w:p w:rsidR="000308D8" w:rsidRDefault="000308D8" w:rsidP="000308D8">
      <w:pPr>
        <w:spacing w:after="0"/>
        <w:rPr>
          <w:rFonts w:ascii="Times New Roman" w:hAnsi="Times New Roman"/>
          <w:sz w:val="24"/>
          <w:szCs w:val="24"/>
        </w:rPr>
      </w:pPr>
      <w:r>
        <w:rPr>
          <w:rFonts w:ascii="Times New Roman" w:hAnsi="Times New Roman"/>
          <w:sz w:val="24"/>
          <w:szCs w:val="24"/>
        </w:rPr>
        <w:t>Поставщик подтверждает, что на момент подачи заявки/документов на аккредитацию соответствует нижеследующим требованиям:</w:t>
      </w:r>
    </w:p>
    <w:p w:rsidR="000308D8" w:rsidRPr="00241EED" w:rsidRDefault="000308D8" w:rsidP="000308D8">
      <w:pPr>
        <w:pStyle w:val="af2"/>
        <w:spacing w:after="0" w:line="240" w:lineRule="auto"/>
        <w:ind w:left="0" w:firstLine="708"/>
        <w:contextualSpacing w:val="0"/>
        <w:jc w:val="both"/>
        <w:rPr>
          <w:rFonts w:ascii="Times New Roman" w:hAnsi="Times New Roman" w:cs="Times New Roman"/>
          <w:iCs/>
          <w:sz w:val="24"/>
          <w:szCs w:val="24"/>
        </w:rPr>
      </w:pPr>
      <w:r w:rsidRPr="00241EED">
        <w:rPr>
          <w:rFonts w:ascii="Times New Roman" w:hAnsi="Times New Roman" w:cs="Times New Roman"/>
          <w:sz w:val="24"/>
          <w:szCs w:val="24"/>
        </w:rPr>
        <w:t>- в отношении Поставщика не была начата процедура ликвидации (юридического лица, индивидуального предпринимателя) и отсутствует решение арбитражного суда о признании участника – юридического лица/индивидуального предпринимателя несостоятельным (банкротом)</w:t>
      </w:r>
      <w:r>
        <w:rPr>
          <w:rFonts w:ascii="Times New Roman" w:hAnsi="Times New Roman" w:cs="Times New Roman"/>
          <w:sz w:val="24"/>
          <w:szCs w:val="24"/>
        </w:rPr>
        <w:t>;</w:t>
      </w:r>
    </w:p>
    <w:p w:rsidR="000308D8" w:rsidRPr="00241EED" w:rsidRDefault="000308D8" w:rsidP="000308D8">
      <w:pPr>
        <w:spacing w:before="120" w:after="0"/>
        <w:ind w:firstLine="567"/>
        <w:jc w:val="both"/>
        <w:rPr>
          <w:rFonts w:ascii="Times New Roman" w:hAnsi="Times New Roman"/>
          <w:sz w:val="24"/>
          <w:szCs w:val="24"/>
        </w:rPr>
      </w:pPr>
      <w:r w:rsidRPr="00241EED">
        <w:rPr>
          <w:rFonts w:ascii="Times New Roman" w:hAnsi="Times New Roman"/>
          <w:iCs/>
          <w:sz w:val="24"/>
          <w:szCs w:val="24"/>
        </w:rPr>
        <w:t xml:space="preserve">- </w:t>
      </w:r>
      <w:r w:rsidRPr="00241EED">
        <w:rPr>
          <w:rFonts w:ascii="Times New Roman" w:hAnsi="Times New Roman"/>
          <w:sz w:val="24"/>
          <w:szCs w:val="24"/>
        </w:rPr>
        <w:t>деятельность Поставщика не приостановлена в порядке, установленном Кодексом Российской Федерации об административных правонарушениях;</w:t>
      </w:r>
    </w:p>
    <w:p w:rsidR="000308D8" w:rsidRPr="00241EED" w:rsidRDefault="000308D8" w:rsidP="000308D8">
      <w:pPr>
        <w:spacing w:before="120" w:after="0"/>
        <w:ind w:firstLine="567"/>
        <w:jc w:val="both"/>
        <w:rPr>
          <w:rFonts w:ascii="Times New Roman" w:hAnsi="Times New Roman"/>
          <w:sz w:val="24"/>
          <w:szCs w:val="24"/>
        </w:rPr>
      </w:pPr>
      <w:r w:rsidRPr="00241EED">
        <w:rPr>
          <w:rFonts w:ascii="Times New Roman" w:hAnsi="Times New Roman"/>
          <w:sz w:val="24"/>
          <w:szCs w:val="24"/>
        </w:rPr>
        <w:t>- у Поставщика отсутствует недоимка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25 (двадцать пять) процентов балансовой стоимости активов поставщика по данным бухгалтерской отчетности за последний отчетный перио</w:t>
      </w:r>
      <w:r>
        <w:rPr>
          <w:rFonts w:ascii="Times New Roman" w:hAnsi="Times New Roman"/>
          <w:sz w:val="24"/>
          <w:szCs w:val="24"/>
        </w:rPr>
        <w:t>д;</w:t>
      </w:r>
    </w:p>
    <w:p w:rsidR="000308D8" w:rsidRDefault="000308D8" w:rsidP="000308D8">
      <w:pPr>
        <w:spacing w:before="120" w:after="0"/>
        <w:ind w:firstLine="567"/>
        <w:jc w:val="both"/>
        <w:rPr>
          <w:rFonts w:ascii="Times New Roman" w:hAnsi="Times New Roman"/>
          <w:sz w:val="24"/>
          <w:szCs w:val="24"/>
        </w:rPr>
      </w:pPr>
      <w:r w:rsidRPr="00241EED">
        <w:rPr>
          <w:rFonts w:ascii="Times New Roman" w:hAnsi="Times New Roman"/>
          <w:sz w:val="24"/>
          <w:szCs w:val="24"/>
        </w:rPr>
        <w:t>- у</w:t>
      </w:r>
      <w:r>
        <w:rPr>
          <w:rFonts w:ascii="Times New Roman" w:hAnsi="Times New Roman"/>
          <w:sz w:val="24"/>
          <w:szCs w:val="24"/>
        </w:rPr>
        <w:t xml:space="preserve"> </w:t>
      </w:r>
      <w:r w:rsidRPr="00196085">
        <w:rPr>
          <w:rFonts w:ascii="Times New Roman" w:hAnsi="Times New Roman"/>
          <w:sz w:val="24"/>
          <w:szCs w:val="24"/>
        </w:rPr>
        <w:t>физического лица, руководителя</w:t>
      </w:r>
      <w:r w:rsidRPr="00241EED">
        <w:rPr>
          <w:rFonts w:ascii="Times New Roman" w:hAnsi="Times New Roman"/>
          <w:sz w:val="24"/>
          <w:szCs w:val="24"/>
        </w:rPr>
        <w:t xml:space="preserve"> организации Поставщика (индивидуального предпринимателя), членов коллегиального исполнительного органа или главного бухгалтера юридического лица отсутствуют неснятая или непогашенная судимость за преступления в сфере экономики и/или пре</w:t>
      </w:r>
      <w:r w:rsidRPr="00381A03">
        <w:rPr>
          <w:rFonts w:ascii="Times New Roman" w:hAnsi="Times New Roman"/>
          <w:sz w:val="24"/>
          <w:szCs w:val="24"/>
        </w:rPr>
        <w:t>ступления, предусмотренные статьями 289, 290, 291, 291.1 Уголовного кодекса Российской Федерации, а также в отношении указанных физических лиц не действует наказание в виде лишения права занимать определенные должности или заниматься определенной деятельностью, которые связаны с исполнением договора, являющегося предметом закупки, и административное наказание в виде дисквалификации;</w:t>
      </w:r>
    </w:p>
    <w:p w:rsidR="000308D8" w:rsidRDefault="000308D8" w:rsidP="000308D8">
      <w:pPr>
        <w:spacing w:before="120" w:after="0"/>
        <w:ind w:firstLine="567"/>
        <w:jc w:val="both"/>
        <w:rPr>
          <w:rFonts w:ascii="Times New Roman" w:hAnsi="Times New Roman"/>
          <w:sz w:val="24"/>
          <w:szCs w:val="24"/>
        </w:rPr>
      </w:pPr>
      <w:r w:rsidRPr="00E2267E">
        <w:rPr>
          <w:rFonts w:ascii="Times New Roman" w:hAnsi="Times New Roman"/>
          <w:sz w:val="24"/>
          <w:szCs w:val="24"/>
        </w:rPr>
        <w:t>- юридическое лицо в течение 2 (двух) лет до момента подачи заявки на аккредитацию не привлекалось к административной</w:t>
      </w:r>
      <w:r w:rsidRPr="00381A03">
        <w:rPr>
          <w:rFonts w:ascii="Times New Roman" w:hAnsi="Times New Roman"/>
          <w:sz w:val="24"/>
          <w:szCs w:val="24"/>
        </w:rPr>
        <w:t xml:space="preserve">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0308D8" w:rsidRDefault="000308D8" w:rsidP="000308D8">
      <w:pPr>
        <w:spacing w:before="120" w:after="0"/>
        <w:ind w:firstLine="567"/>
        <w:jc w:val="both"/>
        <w:rPr>
          <w:rFonts w:ascii="Times New Roman" w:hAnsi="Times New Roman"/>
          <w:sz w:val="24"/>
          <w:szCs w:val="24"/>
        </w:rPr>
      </w:pPr>
      <w:r>
        <w:rPr>
          <w:rFonts w:ascii="Times New Roman" w:hAnsi="Times New Roman"/>
          <w:sz w:val="24"/>
          <w:szCs w:val="24"/>
        </w:rPr>
        <w:t xml:space="preserve">- </w:t>
      </w:r>
      <w:r w:rsidRPr="00381A03">
        <w:rPr>
          <w:rFonts w:ascii="Times New Roman" w:hAnsi="Times New Roman"/>
          <w:sz w:val="24"/>
          <w:szCs w:val="24"/>
        </w:rPr>
        <w:t xml:space="preserve">сведения о </w:t>
      </w:r>
      <w:r>
        <w:rPr>
          <w:rFonts w:ascii="Times New Roman" w:hAnsi="Times New Roman"/>
          <w:sz w:val="24"/>
          <w:szCs w:val="24"/>
        </w:rPr>
        <w:t>Поставщике</w:t>
      </w:r>
      <w:r w:rsidRPr="00381A03">
        <w:rPr>
          <w:rFonts w:ascii="Times New Roman" w:hAnsi="Times New Roman"/>
          <w:sz w:val="24"/>
          <w:szCs w:val="24"/>
        </w:rPr>
        <w:t xml:space="preserve"> отсутствуют в реестре недобросовестных поставщиков, предусмотренном Законом 223-ФЗ, а также в реестре недобросовестных поставщиков, предусмотренном Законом</w:t>
      </w:r>
      <w:r>
        <w:rPr>
          <w:rFonts w:ascii="Times New Roman" w:hAnsi="Times New Roman"/>
          <w:sz w:val="24"/>
          <w:szCs w:val="24"/>
        </w:rPr>
        <w:t xml:space="preserve"> 44-ФЗ, которые размещены в ЕИС.</w:t>
      </w:r>
    </w:p>
    <w:p w:rsidR="000308D8" w:rsidRDefault="000308D8" w:rsidP="000308D8">
      <w:pPr>
        <w:spacing w:before="120" w:after="0"/>
        <w:ind w:firstLine="567"/>
        <w:jc w:val="both"/>
        <w:rPr>
          <w:rFonts w:ascii="Times New Roman" w:hAnsi="Times New Roman"/>
          <w:sz w:val="24"/>
          <w:szCs w:val="24"/>
        </w:rPr>
      </w:pPr>
    </w:p>
    <w:p w:rsidR="000308D8" w:rsidRDefault="000308D8" w:rsidP="000308D8">
      <w:pPr>
        <w:spacing w:before="120" w:after="0"/>
        <w:jc w:val="both"/>
        <w:rPr>
          <w:rFonts w:ascii="Times New Roman" w:hAnsi="Times New Roman"/>
          <w:sz w:val="24"/>
          <w:szCs w:val="24"/>
        </w:rPr>
      </w:pPr>
      <w:r>
        <w:rPr>
          <w:rFonts w:ascii="Times New Roman" w:hAnsi="Times New Roman"/>
          <w:sz w:val="24"/>
          <w:szCs w:val="24"/>
        </w:rPr>
        <w:t>Руководитель организации (Уполномоченное лицо) _________________/____________(ФИО)</w:t>
      </w:r>
    </w:p>
    <w:p w:rsidR="000308D8" w:rsidRPr="00381A03" w:rsidRDefault="000308D8" w:rsidP="000308D8">
      <w:pPr>
        <w:spacing w:before="120" w:after="0"/>
        <w:jc w:val="both"/>
        <w:rPr>
          <w:rFonts w:ascii="Times New Roman" w:hAnsi="Times New Roman"/>
          <w:sz w:val="24"/>
          <w:szCs w:val="24"/>
        </w:rPr>
      </w:pPr>
      <w:r>
        <w:rPr>
          <w:rFonts w:ascii="Times New Roman" w:hAnsi="Times New Roman"/>
          <w:sz w:val="24"/>
          <w:szCs w:val="24"/>
        </w:rPr>
        <w:t>Дата «_____»__________20_____г.</w:t>
      </w:r>
    </w:p>
    <w:p w:rsidR="000308D8" w:rsidRDefault="000308D8" w:rsidP="000308D8">
      <w:pPr>
        <w:spacing w:after="0"/>
        <w:jc w:val="center"/>
        <w:rPr>
          <w:rFonts w:ascii="Times New Roman" w:hAnsi="Times New Roman"/>
          <w:sz w:val="24"/>
          <w:szCs w:val="24"/>
        </w:rPr>
      </w:pPr>
    </w:p>
    <w:p w:rsidR="000308D8" w:rsidRDefault="000308D8" w:rsidP="000308D8">
      <w:pPr>
        <w:spacing w:after="0"/>
        <w:jc w:val="center"/>
        <w:rPr>
          <w:rFonts w:ascii="Times New Roman" w:hAnsi="Times New Roman"/>
          <w:sz w:val="24"/>
          <w:szCs w:val="24"/>
        </w:rPr>
      </w:pPr>
    </w:p>
    <w:p w:rsidR="000308D8" w:rsidRDefault="000308D8" w:rsidP="000308D8">
      <w:pPr>
        <w:spacing w:after="0"/>
        <w:jc w:val="center"/>
        <w:rPr>
          <w:rFonts w:ascii="Times New Roman" w:hAnsi="Times New Roman"/>
          <w:sz w:val="24"/>
          <w:szCs w:val="24"/>
        </w:rPr>
      </w:pPr>
    </w:p>
    <w:p w:rsidR="000308D8" w:rsidRDefault="000308D8" w:rsidP="000308D8">
      <w:pPr>
        <w:pStyle w:val="1"/>
        <w:jc w:val="center"/>
        <w:rPr>
          <w:lang w:val="ru-RU"/>
        </w:rPr>
      </w:pPr>
      <w:bookmarkStart w:id="123" w:name="_Toc75437587"/>
      <w:bookmarkStart w:id="124" w:name="_Toc75874850"/>
      <w:bookmarkStart w:id="125" w:name="_Toc76050802"/>
      <w:bookmarkStart w:id="126" w:name="_Toc76387343"/>
      <w:bookmarkStart w:id="127" w:name="_Toc78453524"/>
      <w:r w:rsidRPr="00E42D5D">
        <w:lastRenderedPageBreak/>
        <w:t xml:space="preserve">Приложение № </w:t>
      </w:r>
      <w:bookmarkEnd w:id="123"/>
      <w:bookmarkEnd w:id="124"/>
      <w:bookmarkEnd w:id="125"/>
      <w:bookmarkEnd w:id="126"/>
      <w:r>
        <w:t>7</w:t>
      </w:r>
      <w:bookmarkEnd w:id="127"/>
    </w:p>
    <w:p w:rsidR="000308D8" w:rsidRPr="00A7250F" w:rsidRDefault="000308D8" w:rsidP="000308D8">
      <w:pPr>
        <w:pStyle w:val="Indent1"/>
        <w:rPr>
          <w:lang w:val="ru-RU"/>
        </w:rPr>
      </w:pPr>
    </w:p>
    <w:p w:rsidR="000308D8" w:rsidRPr="00BE7D61" w:rsidRDefault="000308D8" w:rsidP="000308D8">
      <w:pPr>
        <w:spacing w:after="0"/>
        <w:jc w:val="center"/>
        <w:rPr>
          <w:rFonts w:ascii="Times New Roman" w:hAnsi="Times New Roman"/>
          <w:b/>
          <w:sz w:val="24"/>
          <w:szCs w:val="24"/>
        </w:rPr>
      </w:pPr>
      <w:r>
        <w:rPr>
          <w:rFonts w:ascii="Times New Roman" w:hAnsi="Times New Roman"/>
          <w:b/>
          <w:sz w:val="24"/>
          <w:szCs w:val="24"/>
        </w:rPr>
        <w:t>УВЕДОМЛЕНИЕ</w:t>
      </w:r>
      <w:r w:rsidRPr="00BE7D61">
        <w:rPr>
          <w:rFonts w:ascii="Times New Roman" w:hAnsi="Times New Roman"/>
          <w:b/>
          <w:sz w:val="24"/>
          <w:szCs w:val="24"/>
        </w:rPr>
        <w:t xml:space="preserve"> ОБ УСПЕШНОМ ПРОХОЖДЕНИИ </w:t>
      </w:r>
    </w:p>
    <w:p w:rsidR="000308D8" w:rsidRPr="00BE7D61" w:rsidRDefault="000308D8" w:rsidP="000308D8">
      <w:pPr>
        <w:spacing w:after="0"/>
        <w:jc w:val="center"/>
        <w:rPr>
          <w:rFonts w:ascii="Times New Roman" w:hAnsi="Times New Roman"/>
          <w:b/>
          <w:sz w:val="24"/>
          <w:szCs w:val="24"/>
        </w:rPr>
      </w:pPr>
      <w:r w:rsidRPr="00BE7D61">
        <w:rPr>
          <w:rFonts w:ascii="Times New Roman" w:hAnsi="Times New Roman"/>
          <w:b/>
          <w:sz w:val="24"/>
          <w:szCs w:val="24"/>
        </w:rPr>
        <w:t xml:space="preserve"> АККРЕДИТАЦИИ</w:t>
      </w:r>
    </w:p>
    <w:p w:rsidR="000308D8" w:rsidRDefault="000308D8" w:rsidP="000308D8">
      <w:pPr>
        <w:pStyle w:val="aff1"/>
        <w:jc w:val="right"/>
        <w:rPr>
          <w:rFonts w:ascii="Times New Roman" w:hAnsi="Times New Roman"/>
          <w:b/>
          <w:sz w:val="24"/>
          <w:szCs w:val="24"/>
        </w:rPr>
      </w:pPr>
    </w:p>
    <w:p w:rsidR="000308D8" w:rsidRDefault="000308D8" w:rsidP="000308D8">
      <w:pPr>
        <w:pStyle w:val="aff1"/>
        <w:jc w:val="right"/>
        <w:rPr>
          <w:rFonts w:ascii="Times New Roman" w:hAnsi="Times New Roman"/>
          <w:b/>
          <w:sz w:val="24"/>
          <w:szCs w:val="24"/>
        </w:rPr>
      </w:pPr>
    </w:p>
    <w:p w:rsidR="000308D8" w:rsidRPr="00BE7D61" w:rsidRDefault="000308D8" w:rsidP="000308D8">
      <w:pPr>
        <w:pStyle w:val="aff1"/>
        <w:jc w:val="right"/>
        <w:rPr>
          <w:rFonts w:ascii="Times New Roman" w:hAnsi="Times New Roman"/>
          <w:b/>
          <w:sz w:val="24"/>
          <w:szCs w:val="24"/>
        </w:rPr>
      </w:pPr>
      <w:r>
        <w:rPr>
          <w:rFonts w:ascii="Times New Roman" w:hAnsi="Times New Roman"/>
          <w:b/>
          <w:sz w:val="24"/>
          <w:szCs w:val="24"/>
        </w:rPr>
        <w:t>Руководителю</w:t>
      </w:r>
    </w:p>
    <w:p w:rsidR="000308D8" w:rsidRPr="00BE7D61" w:rsidRDefault="000308D8" w:rsidP="000308D8">
      <w:pPr>
        <w:pStyle w:val="aff1"/>
        <w:ind w:left="6804" w:firstLine="284"/>
        <w:jc w:val="right"/>
        <w:rPr>
          <w:rFonts w:ascii="Times New Roman" w:hAnsi="Times New Roman"/>
          <w:b/>
          <w:sz w:val="24"/>
          <w:szCs w:val="24"/>
        </w:rPr>
      </w:pPr>
    </w:p>
    <w:p w:rsidR="000308D8" w:rsidRPr="00BE7D61" w:rsidRDefault="000308D8" w:rsidP="000308D8">
      <w:pPr>
        <w:pStyle w:val="aff1"/>
        <w:jc w:val="right"/>
        <w:rPr>
          <w:rFonts w:ascii="Times New Roman" w:hAnsi="Times New Roman"/>
          <w:sz w:val="24"/>
          <w:szCs w:val="24"/>
        </w:rPr>
      </w:pPr>
      <w:r>
        <w:rPr>
          <w:rFonts w:ascii="Times New Roman" w:hAnsi="Times New Roman"/>
          <w:sz w:val="24"/>
          <w:szCs w:val="24"/>
        </w:rPr>
        <w:t>Адрес:</w:t>
      </w:r>
    </w:p>
    <w:p w:rsidR="000308D8" w:rsidRPr="00673868" w:rsidRDefault="000308D8" w:rsidP="000308D8">
      <w:pPr>
        <w:pStyle w:val="aff1"/>
        <w:ind w:left="6521"/>
        <w:jc w:val="right"/>
        <w:rPr>
          <w:rFonts w:ascii="Times New Roman" w:hAnsi="Times New Roman"/>
          <w:sz w:val="24"/>
          <w:szCs w:val="24"/>
        </w:rPr>
      </w:pPr>
      <w:r>
        <w:rPr>
          <w:rFonts w:ascii="Times New Roman" w:hAnsi="Times New Roman"/>
          <w:sz w:val="24"/>
          <w:szCs w:val="24"/>
        </w:rPr>
        <w:t>Т</w:t>
      </w:r>
      <w:r w:rsidRPr="00BE7D61">
        <w:rPr>
          <w:rFonts w:ascii="Times New Roman" w:hAnsi="Times New Roman"/>
          <w:sz w:val="24"/>
          <w:szCs w:val="24"/>
        </w:rPr>
        <w:t>ел</w:t>
      </w:r>
      <w:r w:rsidRPr="00673868">
        <w:rPr>
          <w:rFonts w:ascii="Times New Roman" w:hAnsi="Times New Roman"/>
          <w:sz w:val="24"/>
          <w:szCs w:val="24"/>
        </w:rPr>
        <w:t xml:space="preserve">: </w:t>
      </w:r>
    </w:p>
    <w:p w:rsidR="000308D8" w:rsidRPr="00673868" w:rsidRDefault="000308D8" w:rsidP="000308D8">
      <w:pPr>
        <w:spacing w:after="0"/>
        <w:ind w:left="5670"/>
        <w:jc w:val="right"/>
        <w:rPr>
          <w:rFonts w:ascii="Times New Roman" w:hAnsi="Times New Roman"/>
          <w:sz w:val="24"/>
          <w:szCs w:val="24"/>
        </w:rPr>
      </w:pPr>
      <w:r w:rsidRPr="00673868">
        <w:rPr>
          <w:rFonts w:ascii="Times New Roman" w:hAnsi="Times New Roman"/>
          <w:sz w:val="24"/>
          <w:szCs w:val="24"/>
        </w:rPr>
        <w:t xml:space="preserve"> </w:t>
      </w:r>
      <w:r w:rsidRPr="00BE7D61">
        <w:rPr>
          <w:rFonts w:ascii="Times New Roman" w:hAnsi="Times New Roman"/>
          <w:sz w:val="24"/>
          <w:szCs w:val="24"/>
          <w:lang w:val="en-US"/>
        </w:rPr>
        <w:t>E</w:t>
      </w:r>
      <w:r w:rsidRPr="00673868">
        <w:rPr>
          <w:rFonts w:ascii="Times New Roman" w:hAnsi="Times New Roman"/>
          <w:sz w:val="24"/>
          <w:szCs w:val="24"/>
        </w:rPr>
        <w:t>-</w:t>
      </w:r>
      <w:r w:rsidRPr="00BE7D61">
        <w:rPr>
          <w:rFonts w:ascii="Times New Roman" w:hAnsi="Times New Roman"/>
          <w:sz w:val="24"/>
          <w:szCs w:val="24"/>
          <w:lang w:val="en-US"/>
        </w:rPr>
        <w:t>mail</w:t>
      </w:r>
      <w:r w:rsidRPr="00673868">
        <w:rPr>
          <w:rFonts w:ascii="Times New Roman" w:hAnsi="Times New Roman"/>
          <w:sz w:val="24"/>
          <w:szCs w:val="24"/>
        </w:rPr>
        <w:t xml:space="preserve">: </w:t>
      </w:r>
    </w:p>
    <w:p w:rsidR="000308D8" w:rsidRPr="00673868" w:rsidRDefault="000308D8" w:rsidP="000308D8">
      <w:pPr>
        <w:spacing w:after="0"/>
        <w:jc w:val="right"/>
        <w:rPr>
          <w:rFonts w:ascii="Times New Roman" w:hAnsi="Times New Roman"/>
          <w:sz w:val="24"/>
          <w:szCs w:val="24"/>
        </w:rPr>
      </w:pPr>
    </w:p>
    <w:p w:rsidR="000308D8" w:rsidRPr="00BE7D61" w:rsidRDefault="000308D8" w:rsidP="000308D8">
      <w:pPr>
        <w:spacing w:after="0"/>
        <w:jc w:val="center"/>
        <w:rPr>
          <w:rFonts w:ascii="Times New Roman" w:hAnsi="Times New Roman"/>
          <w:b/>
          <w:sz w:val="24"/>
          <w:szCs w:val="24"/>
        </w:rPr>
      </w:pPr>
      <w:r w:rsidRPr="00BE7D61">
        <w:rPr>
          <w:rFonts w:ascii="Times New Roman" w:hAnsi="Times New Roman"/>
          <w:b/>
          <w:sz w:val="24"/>
          <w:szCs w:val="24"/>
        </w:rPr>
        <w:t>Уважаем</w:t>
      </w:r>
      <w:r>
        <w:rPr>
          <w:rFonts w:ascii="Times New Roman" w:hAnsi="Times New Roman"/>
          <w:b/>
          <w:sz w:val="24"/>
          <w:szCs w:val="24"/>
        </w:rPr>
        <w:t xml:space="preserve">ый(ая)                       </w:t>
      </w:r>
      <w:r w:rsidRPr="00BE7D61">
        <w:rPr>
          <w:rFonts w:ascii="Times New Roman" w:hAnsi="Times New Roman"/>
          <w:b/>
          <w:sz w:val="24"/>
          <w:szCs w:val="24"/>
        </w:rPr>
        <w:t>!</w:t>
      </w:r>
    </w:p>
    <w:p w:rsidR="000308D8" w:rsidRPr="00BE7D61" w:rsidRDefault="000308D8" w:rsidP="000308D8">
      <w:pPr>
        <w:spacing w:after="0"/>
        <w:jc w:val="center"/>
        <w:rPr>
          <w:rFonts w:ascii="Times New Roman" w:hAnsi="Times New Roman"/>
          <w:b/>
          <w:sz w:val="24"/>
          <w:szCs w:val="24"/>
        </w:rPr>
      </w:pPr>
    </w:p>
    <w:p w:rsidR="000308D8" w:rsidRPr="00593E62" w:rsidRDefault="000308D8" w:rsidP="000308D8">
      <w:pPr>
        <w:spacing w:after="0"/>
        <w:jc w:val="both"/>
        <w:rPr>
          <w:rFonts w:ascii="Times New Roman" w:hAnsi="Times New Roman"/>
          <w:strike/>
          <w:sz w:val="24"/>
          <w:szCs w:val="24"/>
        </w:rPr>
      </w:pPr>
      <w:r w:rsidRPr="00BE7D61">
        <w:rPr>
          <w:rFonts w:ascii="Times New Roman" w:hAnsi="Times New Roman"/>
          <w:sz w:val="24"/>
          <w:szCs w:val="24"/>
        </w:rPr>
        <w:tab/>
        <w:t xml:space="preserve">Информируем Вас о том, что </w:t>
      </w:r>
      <w:r>
        <w:rPr>
          <w:rFonts w:ascii="Times New Roman" w:hAnsi="Times New Roman"/>
          <w:sz w:val="24"/>
          <w:szCs w:val="24"/>
        </w:rPr>
        <w:t>«_____»________2021г</w:t>
      </w:r>
      <w:r w:rsidRPr="00BE7D61">
        <w:rPr>
          <w:rFonts w:ascii="Times New Roman" w:hAnsi="Times New Roman"/>
          <w:sz w:val="24"/>
          <w:szCs w:val="24"/>
        </w:rPr>
        <w:t xml:space="preserve">. Ваша организация прошла аккредитацию и была включена в </w:t>
      </w:r>
      <w:r>
        <w:rPr>
          <w:rFonts w:ascii="Times New Roman" w:hAnsi="Times New Roman"/>
          <w:sz w:val="24"/>
          <w:szCs w:val="24"/>
        </w:rPr>
        <w:t>Реестр потенциальных поставщиков</w:t>
      </w:r>
      <w:r w:rsidRPr="00BE7D61">
        <w:rPr>
          <w:rFonts w:ascii="Times New Roman" w:hAnsi="Times New Roman"/>
          <w:sz w:val="24"/>
          <w:szCs w:val="24"/>
        </w:rPr>
        <w:t xml:space="preserve"> АО «БСК»</w:t>
      </w:r>
      <w:r>
        <w:rPr>
          <w:rFonts w:ascii="Times New Roman" w:hAnsi="Times New Roman"/>
          <w:sz w:val="24"/>
          <w:szCs w:val="24"/>
        </w:rPr>
        <w:t>.</w:t>
      </w:r>
    </w:p>
    <w:p w:rsidR="000308D8" w:rsidRPr="00593E62" w:rsidRDefault="000308D8" w:rsidP="000308D8">
      <w:pPr>
        <w:spacing w:after="0"/>
        <w:jc w:val="both"/>
        <w:rPr>
          <w:rFonts w:ascii="Times New Roman" w:hAnsi="Times New Roman"/>
          <w:strike/>
          <w:sz w:val="24"/>
          <w:szCs w:val="24"/>
        </w:rPr>
      </w:pPr>
    </w:p>
    <w:p w:rsidR="000308D8" w:rsidRPr="00BE7D61" w:rsidRDefault="000308D8" w:rsidP="000308D8">
      <w:pPr>
        <w:spacing w:after="0"/>
        <w:jc w:val="both"/>
        <w:rPr>
          <w:rFonts w:ascii="Times New Roman" w:hAnsi="Times New Roman"/>
          <w:sz w:val="24"/>
          <w:szCs w:val="24"/>
        </w:rPr>
      </w:pPr>
    </w:p>
    <w:p w:rsidR="000308D8" w:rsidRPr="00BE7D61" w:rsidRDefault="000308D8" w:rsidP="000308D8">
      <w:pPr>
        <w:spacing w:after="0"/>
        <w:jc w:val="both"/>
        <w:rPr>
          <w:rFonts w:ascii="Times New Roman" w:hAnsi="Times New Roman"/>
          <w:sz w:val="24"/>
          <w:szCs w:val="24"/>
        </w:rPr>
      </w:pPr>
      <w:r w:rsidRPr="00BE7D61">
        <w:rPr>
          <w:rFonts w:ascii="Times New Roman" w:hAnsi="Times New Roman"/>
          <w:sz w:val="24"/>
          <w:szCs w:val="24"/>
        </w:rPr>
        <w:tab/>
        <w:t xml:space="preserve">Срок действия аккредитации </w:t>
      </w:r>
      <w:r>
        <w:rPr>
          <w:rFonts w:ascii="Times New Roman" w:hAnsi="Times New Roman"/>
          <w:sz w:val="24"/>
          <w:szCs w:val="24"/>
        </w:rPr>
        <w:t>___________.</w:t>
      </w:r>
    </w:p>
    <w:p w:rsidR="000308D8" w:rsidRPr="00BE7D61" w:rsidRDefault="000308D8" w:rsidP="000308D8">
      <w:pPr>
        <w:spacing w:after="0"/>
        <w:jc w:val="both"/>
        <w:rPr>
          <w:rFonts w:ascii="Times New Roman" w:hAnsi="Times New Roman"/>
          <w:sz w:val="24"/>
          <w:szCs w:val="24"/>
        </w:rPr>
      </w:pPr>
      <w:r w:rsidRPr="00BE7D61">
        <w:rPr>
          <w:rFonts w:ascii="Times New Roman" w:hAnsi="Times New Roman"/>
          <w:sz w:val="24"/>
          <w:szCs w:val="24"/>
        </w:rPr>
        <w:tab/>
      </w:r>
    </w:p>
    <w:tbl>
      <w:tblPr>
        <w:tblW w:w="0" w:type="auto"/>
        <w:tblLook w:val="04A0" w:firstRow="1" w:lastRow="0" w:firstColumn="1" w:lastColumn="0" w:noHBand="0" w:noVBand="1"/>
      </w:tblPr>
      <w:tblGrid>
        <w:gridCol w:w="3936"/>
        <w:gridCol w:w="3685"/>
        <w:gridCol w:w="2410"/>
      </w:tblGrid>
      <w:tr w:rsidR="000308D8" w:rsidRPr="00BE7D61" w:rsidTr="00A85671">
        <w:tc>
          <w:tcPr>
            <w:tcW w:w="3936" w:type="dxa"/>
          </w:tcPr>
          <w:p w:rsidR="000308D8" w:rsidRPr="00BE7D61" w:rsidRDefault="000308D8" w:rsidP="00A85671">
            <w:pPr>
              <w:pStyle w:val="afa"/>
              <w:rPr>
                <w:b/>
                <w:sz w:val="24"/>
                <w:szCs w:val="24"/>
              </w:rPr>
            </w:pPr>
            <w:r w:rsidRPr="00BE7D61">
              <w:rPr>
                <w:b/>
                <w:sz w:val="24"/>
                <w:szCs w:val="24"/>
              </w:rPr>
              <w:tab/>
            </w:r>
          </w:p>
          <w:p w:rsidR="000308D8" w:rsidRPr="00BE7D61" w:rsidRDefault="000308D8" w:rsidP="00A85671">
            <w:pPr>
              <w:pStyle w:val="afa"/>
              <w:rPr>
                <w:b/>
                <w:sz w:val="24"/>
                <w:szCs w:val="24"/>
              </w:rPr>
            </w:pPr>
            <w:r>
              <w:rPr>
                <w:b/>
                <w:sz w:val="24"/>
                <w:szCs w:val="24"/>
              </w:rPr>
              <w:t>Руководитель ____</w:t>
            </w:r>
            <w:r w:rsidRPr="00BE7D61">
              <w:rPr>
                <w:b/>
                <w:sz w:val="24"/>
                <w:szCs w:val="24"/>
              </w:rPr>
              <w:t xml:space="preserve">                                  </w:t>
            </w:r>
          </w:p>
        </w:tc>
        <w:tc>
          <w:tcPr>
            <w:tcW w:w="3685" w:type="dxa"/>
          </w:tcPr>
          <w:p w:rsidR="000308D8" w:rsidRPr="00BE7D61" w:rsidRDefault="000308D8" w:rsidP="00A85671">
            <w:pPr>
              <w:pStyle w:val="afa"/>
              <w:rPr>
                <w:b/>
                <w:sz w:val="24"/>
                <w:szCs w:val="24"/>
              </w:rPr>
            </w:pPr>
          </w:p>
        </w:tc>
        <w:tc>
          <w:tcPr>
            <w:tcW w:w="2410" w:type="dxa"/>
          </w:tcPr>
          <w:p w:rsidR="000308D8" w:rsidRPr="00BE7D61" w:rsidRDefault="000308D8" w:rsidP="00A85671">
            <w:pPr>
              <w:pStyle w:val="afa"/>
              <w:rPr>
                <w:b/>
                <w:sz w:val="24"/>
                <w:szCs w:val="24"/>
              </w:rPr>
            </w:pPr>
          </w:p>
          <w:p w:rsidR="000308D8" w:rsidRPr="00BE7D61" w:rsidRDefault="000308D8" w:rsidP="00A85671">
            <w:pPr>
              <w:pStyle w:val="afa"/>
              <w:rPr>
                <w:b/>
                <w:sz w:val="24"/>
                <w:szCs w:val="24"/>
              </w:rPr>
            </w:pPr>
          </w:p>
          <w:p w:rsidR="000308D8" w:rsidRPr="00BE7D61" w:rsidRDefault="000308D8" w:rsidP="00A85671">
            <w:pPr>
              <w:pStyle w:val="afa"/>
              <w:rPr>
                <w:b/>
                <w:sz w:val="24"/>
                <w:szCs w:val="24"/>
              </w:rPr>
            </w:pPr>
          </w:p>
        </w:tc>
      </w:tr>
      <w:tr w:rsidR="000308D8" w:rsidRPr="00BE7D61" w:rsidTr="00A85671">
        <w:tc>
          <w:tcPr>
            <w:tcW w:w="3936" w:type="dxa"/>
          </w:tcPr>
          <w:p w:rsidR="000308D8" w:rsidRPr="00BE7D61" w:rsidRDefault="000308D8" w:rsidP="00A85671">
            <w:pPr>
              <w:pStyle w:val="afa"/>
              <w:rPr>
                <w:b/>
                <w:sz w:val="24"/>
                <w:szCs w:val="24"/>
              </w:rPr>
            </w:pPr>
          </w:p>
        </w:tc>
        <w:tc>
          <w:tcPr>
            <w:tcW w:w="3685" w:type="dxa"/>
          </w:tcPr>
          <w:p w:rsidR="000308D8" w:rsidRPr="00BE7D61" w:rsidRDefault="000308D8" w:rsidP="00A85671">
            <w:pPr>
              <w:pStyle w:val="afa"/>
              <w:rPr>
                <w:b/>
                <w:sz w:val="24"/>
                <w:szCs w:val="24"/>
              </w:rPr>
            </w:pPr>
          </w:p>
        </w:tc>
        <w:tc>
          <w:tcPr>
            <w:tcW w:w="2410" w:type="dxa"/>
          </w:tcPr>
          <w:p w:rsidR="000308D8" w:rsidRPr="00BE7D61" w:rsidRDefault="000308D8" w:rsidP="00A85671">
            <w:pPr>
              <w:pStyle w:val="afa"/>
              <w:rPr>
                <w:b/>
                <w:sz w:val="24"/>
                <w:szCs w:val="24"/>
              </w:rPr>
            </w:pPr>
          </w:p>
        </w:tc>
      </w:tr>
    </w:tbl>
    <w:p w:rsidR="000308D8" w:rsidRPr="00BE7D61" w:rsidRDefault="000308D8" w:rsidP="000308D8">
      <w:pPr>
        <w:spacing w:after="0"/>
        <w:rPr>
          <w:rFonts w:ascii="Times New Roman" w:hAnsi="Times New Roman"/>
          <w:i/>
          <w:sz w:val="24"/>
          <w:szCs w:val="24"/>
        </w:rPr>
      </w:pPr>
    </w:p>
    <w:p w:rsidR="000308D8" w:rsidRPr="00BE7D61" w:rsidRDefault="000308D8" w:rsidP="000308D8">
      <w:pPr>
        <w:spacing w:after="0"/>
        <w:rPr>
          <w:rFonts w:ascii="Times New Roman" w:hAnsi="Times New Roman"/>
          <w:i/>
          <w:sz w:val="24"/>
          <w:szCs w:val="24"/>
        </w:rPr>
      </w:pPr>
    </w:p>
    <w:p w:rsidR="000308D8" w:rsidRPr="00BE7D61" w:rsidRDefault="000308D8" w:rsidP="000308D8">
      <w:pPr>
        <w:spacing w:after="0"/>
        <w:rPr>
          <w:rFonts w:ascii="Times New Roman" w:hAnsi="Times New Roman"/>
          <w:i/>
          <w:sz w:val="24"/>
          <w:szCs w:val="24"/>
        </w:rPr>
      </w:pPr>
    </w:p>
    <w:p w:rsidR="000308D8" w:rsidRPr="00BE7D61" w:rsidRDefault="000308D8" w:rsidP="000308D8">
      <w:pPr>
        <w:spacing w:after="0"/>
        <w:rPr>
          <w:rFonts w:ascii="Times New Roman" w:hAnsi="Times New Roman"/>
          <w:i/>
          <w:sz w:val="24"/>
          <w:szCs w:val="24"/>
        </w:rPr>
      </w:pPr>
      <w:r w:rsidRPr="00BE7D61">
        <w:rPr>
          <w:rFonts w:ascii="Times New Roman" w:hAnsi="Times New Roman"/>
          <w:i/>
          <w:sz w:val="24"/>
          <w:szCs w:val="24"/>
        </w:rPr>
        <w:t xml:space="preserve">Исп. </w:t>
      </w:r>
    </w:p>
    <w:p w:rsidR="000308D8" w:rsidRPr="00BE7D61" w:rsidRDefault="000308D8" w:rsidP="000308D8">
      <w:pPr>
        <w:spacing w:after="0"/>
        <w:jc w:val="center"/>
        <w:rPr>
          <w:rFonts w:ascii="Times New Roman" w:hAnsi="Times New Roman"/>
          <w:sz w:val="24"/>
          <w:szCs w:val="24"/>
        </w:rPr>
      </w:pPr>
    </w:p>
    <w:p w:rsidR="000308D8" w:rsidRDefault="000308D8" w:rsidP="000308D8">
      <w:pPr>
        <w:spacing w:after="0"/>
        <w:jc w:val="center"/>
        <w:rPr>
          <w:rFonts w:ascii="Times New Roman" w:hAnsi="Times New Roman"/>
          <w:sz w:val="24"/>
          <w:szCs w:val="24"/>
        </w:rPr>
      </w:pPr>
    </w:p>
    <w:p w:rsidR="000308D8" w:rsidRDefault="000308D8" w:rsidP="000308D8">
      <w:pPr>
        <w:spacing w:after="0"/>
        <w:jc w:val="center"/>
        <w:rPr>
          <w:rFonts w:ascii="Times New Roman" w:hAnsi="Times New Roman"/>
          <w:sz w:val="24"/>
          <w:szCs w:val="24"/>
        </w:rPr>
      </w:pPr>
    </w:p>
    <w:p w:rsidR="000308D8" w:rsidRDefault="000308D8" w:rsidP="000308D8">
      <w:pPr>
        <w:spacing w:after="0"/>
        <w:jc w:val="center"/>
        <w:rPr>
          <w:rFonts w:ascii="Times New Roman" w:hAnsi="Times New Roman"/>
          <w:sz w:val="24"/>
          <w:szCs w:val="24"/>
        </w:rPr>
      </w:pPr>
    </w:p>
    <w:p w:rsidR="000308D8" w:rsidRPr="00E42D5D" w:rsidRDefault="000308D8" w:rsidP="000308D8">
      <w:pPr>
        <w:pStyle w:val="1"/>
        <w:jc w:val="center"/>
      </w:pPr>
      <w:bookmarkStart w:id="128" w:name="_Toc75437588"/>
      <w:bookmarkStart w:id="129" w:name="_Toc75874851"/>
      <w:bookmarkStart w:id="130" w:name="_Toc76050803"/>
      <w:bookmarkStart w:id="131" w:name="_Toc76387344"/>
      <w:bookmarkStart w:id="132" w:name="_Toc78453525"/>
      <w:r w:rsidRPr="00E42D5D">
        <w:lastRenderedPageBreak/>
        <w:t>Приложение №</w:t>
      </w:r>
      <w:bookmarkEnd w:id="128"/>
      <w:bookmarkEnd w:id="129"/>
      <w:bookmarkEnd w:id="130"/>
      <w:bookmarkEnd w:id="131"/>
      <w:r>
        <w:rPr>
          <w:lang w:val="ru-RU"/>
        </w:rPr>
        <w:t xml:space="preserve"> 8</w:t>
      </w:r>
      <w:bookmarkEnd w:id="132"/>
    </w:p>
    <w:p w:rsidR="006052C4" w:rsidRDefault="006052C4" w:rsidP="000308D8">
      <w:pPr>
        <w:pStyle w:val="afa"/>
        <w:jc w:val="center"/>
        <w:rPr>
          <w:b/>
          <w:color w:val="000000"/>
          <w:sz w:val="24"/>
          <w:szCs w:val="24"/>
        </w:rPr>
      </w:pPr>
    </w:p>
    <w:p w:rsidR="000308D8" w:rsidRPr="00182822" w:rsidRDefault="000308D8" w:rsidP="000308D8">
      <w:pPr>
        <w:pStyle w:val="afa"/>
        <w:jc w:val="center"/>
        <w:rPr>
          <w:b/>
          <w:color w:val="000000"/>
          <w:sz w:val="24"/>
          <w:szCs w:val="24"/>
        </w:rPr>
      </w:pPr>
      <w:r>
        <w:rPr>
          <w:b/>
          <w:color w:val="000000"/>
          <w:sz w:val="24"/>
          <w:szCs w:val="24"/>
        </w:rPr>
        <w:t>УВЕДОМЛЕНИЕ</w:t>
      </w:r>
      <w:r w:rsidRPr="00182822">
        <w:rPr>
          <w:b/>
          <w:color w:val="000000"/>
          <w:sz w:val="24"/>
          <w:szCs w:val="24"/>
        </w:rPr>
        <w:t xml:space="preserve"> ОБ</w:t>
      </w:r>
      <w:r>
        <w:rPr>
          <w:b/>
          <w:color w:val="000000"/>
          <w:sz w:val="24"/>
          <w:szCs w:val="24"/>
        </w:rPr>
        <w:t xml:space="preserve"> </w:t>
      </w:r>
      <w:r w:rsidRPr="00182822">
        <w:rPr>
          <w:b/>
          <w:color w:val="000000"/>
          <w:sz w:val="24"/>
          <w:szCs w:val="24"/>
        </w:rPr>
        <w:t>ОТКАЗЕ В</w:t>
      </w:r>
      <w:r>
        <w:rPr>
          <w:b/>
          <w:color w:val="000000"/>
          <w:sz w:val="24"/>
          <w:szCs w:val="24"/>
        </w:rPr>
        <w:t xml:space="preserve"> </w:t>
      </w:r>
      <w:r w:rsidRPr="00182822">
        <w:rPr>
          <w:b/>
          <w:color w:val="000000"/>
          <w:sz w:val="24"/>
          <w:szCs w:val="24"/>
        </w:rPr>
        <w:t>АККРЕДИТАЦИИ</w:t>
      </w:r>
    </w:p>
    <w:p w:rsidR="000308D8" w:rsidRDefault="000308D8" w:rsidP="006052C4">
      <w:pPr>
        <w:spacing w:before="0" w:beforeAutospacing="0" w:after="0"/>
        <w:jc w:val="right"/>
        <w:rPr>
          <w:rFonts w:ascii="Times New Roman" w:hAnsi="Times New Roman"/>
          <w:b/>
          <w:sz w:val="24"/>
          <w:szCs w:val="24"/>
        </w:rPr>
      </w:pPr>
      <w:r>
        <w:rPr>
          <w:rFonts w:ascii="Times New Roman" w:hAnsi="Times New Roman"/>
          <w:b/>
          <w:sz w:val="24"/>
          <w:szCs w:val="24"/>
        </w:rPr>
        <w:t>Руководителю</w:t>
      </w:r>
    </w:p>
    <w:p w:rsidR="000308D8" w:rsidRDefault="000308D8" w:rsidP="006052C4">
      <w:pPr>
        <w:spacing w:before="0" w:beforeAutospacing="0" w:after="0"/>
        <w:jc w:val="right"/>
        <w:rPr>
          <w:rFonts w:ascii="Times New Roman" w:hAnsi="Times New Roman"/>
          <w:sz w:val="24"/>
          <w:szCs w:val="24"/>
        </w:rPr>
      </w:pPr>
      <w:r>
        <w:rPr>
          <w:rFonts w:ascii="Times New Roman" w:hAnsi="Times New Roman"/>
          <w:sz w:val="24"/>
          <w:szCs w:val="24"/>
        </w:rPr>
        <w:t>Адрес:</w:t>
      </w:r>
    </w:p>
    <w:p w:rsidR="000308D8" w:rsidRDefault="000308D8" w:rsidP="006052C4">
      <w:pPr>
        <w:spacing w:before="0" w:beforeAutospacing="0" w:after="0"/>
        <w:jc w:val="right"/>
        <w:rPr>
          <w:rFonts w:ascii="Times New Roman" w:hAnsi="Times New Roman"/>
          <w:sz w:val="24"/>
          <w:szCs w:val="24"/>
        </w:rPr>
      </w:pPr>
      <w:r>
        <w:rPr>
          <w:rFonts w:ascii="Times New Roman" w:hAnsi="Times New Roman"/>
          <w:sz w:val="24"/>
          <w:szCs w:val="24"/>
        </w:rPr>
        <w:t>тел.:</w:t>
      </w:r>
    </w:p>
    <w:p w:rsidR="000308D8" w:rsidRPr="00E355A5" w:rsidRDefault="000308D8" w:rsidP="006052C4">
      <w:pPr>
        <w:spacing w:before="0" w:beforeAutospacing="0" w:after="0"/>
        <w:jc w:val="right"/>
        <w:rPr>
          <w:rFonts w:ascii="Times New Roman" w:hAnsi="Times New Roman"/>
          <w:sz w:val="24"/>
          <w:szCs w:val="24"/>
        </w:rPr>
      </w:pPr>
      <w:r>
        <w:rPr>
          <w:rFonts w:ascii="Times New Roman" w:hAnsi="Times New Roman"/>
          <w:sz w:val="24"/>
          <w:szCs w:val="24"/>
        </w:rPr>
        <w:t xml:space="preserve"> </w:t>
      </w:r>
      <w:r>
        <w:rPr>
          <w:rFonts w:ascii="Times New Roman" w:hAnsi="Times New Roman"/>
          <w:b/>
          <w:sz w:val="24"/>
          <w:szCs w:val="24"/>
          <w:lang w:val="en-US"/>
        </w:rPr>
        <w:t>E</w:t>
      </w:r>
      <w:r>
        <w:rPr>
          <w:rFonts w:ascii="Times New Roman" w:hAnsi="Times New Roman"/>
          <w:b/>
          <w:sz w:val="24"/>
          <w:szCs w:val="24"/>
        </w:rPr>
        <w:t>-</w:t>
      </w:r>
      <w:r>
        <w:rPr>
          <w:rFonts w:ascii="Times New Roman" w:hAnsi="Times New Roman"/>
          <w:b/>
          <w:sz w:val="24"/>
          <w:szCs w:val="24"/>
          <w:lang w:val="en-US"/>
        </w:rPr>
        <w:t>mail</w:t>
      </w:r>
      <w:r>
        <w:rPr>
          <w:rFonts w:ascii="Times New Roman" w:hAnsi="Times New Roman"/>
          <w:b/>
          <w:sz w:val="24"/>
          <w:szCs w:val="24"/>
        </w:rPr>
        <w:t>:</w:t>
      </w:r>
      <w:r>
        <w:rPr>
          <w:rFonts w:ascii="Times New Roman" w:hAnsi="Times New Roman"/>
          <w:sz w:val="24"/>
          <w:szCs w:val="24"/>
        </w:rPr>
        <w:t xml:space="preserve"> </w:t>
      </w:r>
    </w:p>
    <w:p w:rsidR="000308D8" w:rsidRDefault="000308D8" w:rsidP="000308D8">
      <w:pPr>
        <w:pStyle w:val="afa"/>
        <w:jc w:val="center"/>
        <w:rPr>
          <w:b/>
          <w:color w:val="000000"/>
          <w:sz w:val="24"/>
          <w:szCs w:val="24"/>
        </w:rPr>
      </w:pPr>
    </w:p>
    <w:p w:rsidR="000308D8" w:rsidRPr="00182822" w:rsidRDefault="000308D8" w:rsidP="000308D8">
      <w:pPr>
        <w:pStyle w:val="afa"/>
        <w:jc w:val="center"/>
        <w:rPr>
          <w:b/>
          <w:color w:val="000000"/>
          <w:sz w:val="24"/>
          <w:szCs w:val="24"/>
        </w:rPr>
      </w:pPr>
      <w:r w:rsidRPr="00182822">
        <w:rPr>
          <w:b/>
          <w:color w:val="000000"/>
          <w:sz w:val="24"/>
          <w:szCs w:val="24"/>
        </w:rPr>
        <w:t>ИЗВЕЩЕНИЕ ОБ</w:t>
      </w:r>
      <w:r>
        <w:rPr>
          <w:b/>
          <w:color w:val="000000"/>
          <w:sz w:val="24"/>
          <w:szCs w:val="24"/>
        </w:rPr>
        <w:t xml:space="preserve"> </w:t>
      </w:r>
      <w:r w:rsidRPr="00182822">
        <w:rPr>
          <w:b/>
          <w:color w:val="000000"/>
          <w:sz w:val="24"/>
          <w:szCs w:val="24"/>
        </w:rPr>
        <w:t>ОТКАЗЕ В</w:t>
      </w:r>
      <w:r>
        <w:rPr>
          <w:b/>
          <w:color w:val="000000"/>
          <w:sz w:val="24"/>
          <w:szCs w:val="24"/>
        </w:rPr>
        <w:t xml:space="preserve"> </w:t>
      </w:r>
      <w:r w:rsidRPr="00182822">
        <w:rPr>
          <w:b/>
          <w:color w:val="000000"/>
          <w:sz w:val="24"/>
          <w:szCs w:val="24"/>
        </w:rPr>
        <w:t>АККРЕДИТАЦИИ</w:t>
      </w:r>
    </w:p>
    <w:p w:rsidR="000308D8" w:rsidRDefault="000308D8" w:rsidP="000308D8">
      <w:pPr>
        <w:spacing w:after="0"/>
        <w:jc w:val="center"/>
        <w:rPr>
          <w:rFonts w:ascii="Times New Roman" w:hAnsi="Times New Roman"/>
          <w:b/>
          <w:sz w:val="24"/>
          <w:szCs w:val="24"/>
        </w:rPr>
      </w:pPr>
      <w:r>
        <w:rPr>
          <w:rFonts w:ascii="Times New Roman" w:hAnsi="Times New Roman"/>
          <w:b/>
          <w:sz w:val="24"/>
          <w:szCs w:val="24"/>
        </w:rPr>
        <w:t>Уважаемый(ая)                      !</w:t>
      </w:r>
    </w:p>
    <w:p w:rsidR="000308D8" w:rsidRPr="00D8715E" w:rsidRDefault="000308D8" w:rsidP="000308D8">
      <w:pPr>
        <w:pStyle w:val="afa"/>
        <w:spacing w:line="276" w:lineRule="auto"/>
        <w:ind w:firstLine="708"/>
        <w:jc w:val="both"/>
        <w:rPr>
          <w:sz w:val="24"/>
          <w:szCs w:val="24"/>
        </w:rPr>
      </w:pPr>
      <w:r w:rsidRPr="001352E8">
        <w:rPr>
          <w:sz w:val="24"/>
          <w:szCs w:val="24"/>
        </w:rPr>
        <w:t xml:space="preserve">Информируем Вас о том, что Вашей организации </w:t>
      </w:r>
      <w:r>
        <w:rPr>
          <w:sz w:val="24"/>
          <w:szCs w:val="24"/>
        </w:rPr>
        <w:t xml:space="preserve">«______»____________2021г. отказано </w:t>
      </w:r>
      <w:r w:rsidRPr="00D8715E">
        <w:rPr>
          <w:sz w:val="24"/>
          <w:szCs w:val="24"/>
        </w:rPr>
        <w:t>в аккредитации (отрицательный статус) по следующей причине:</w:t>
      </w:r>
    </w:p>
    <w:p w:rsidR="000308D8" w:rsidRPr="00A7250F" w:rsidRDefault="000308D8" w:rsidP="000308D8">
      <w:pPr>
        <w:pStyle w:val="afa"/>
        <w:spacing w:line="276" w:lineRule="auto"/>
        <w:ind w:firstLine="708"/>
        <w:jc w:val="both"/>
        <w:rPr>
          <w:color w:val="FF0000"/>
          <w:sz w:val="24"/>
          <w:szCs w:val="24"/>
        </w:rPr>
      </w:pPr>
    </w:p>
    <w:p w:rsidR="000308D8" w:rsidRPr="006052C4" w:rsidRDefault="000308D8" w:rsidP="000308D8">
      <w:pPr>
        <w:pStyle w:val="afa"/>
        <w:spacing w:line="276" w:lineRule="auto"/>
        <w:ind w:firstLine="708"/>
        <w:jc w:val="center"/>
        <w:rPr>
          <w:i/>
          <w:sz w:val="24"/>
          <w:szCs w:val="24"/>
        </w:rPr>
      </w:pPr>
      <w:r w:rsidRPr="006052C4">
        <w:rPr>
          <w:i/>
          <w:sz w:val="24"/>
          <w:szCs w:val="24"/>
        </w:rPr>
        <w:t>1 вариант:</w:t>
      </w:r>
    </w:p>
    <w:p w:rsidR="000308D8" w:rsidRPr="006052C4" w:rsidRDefault="000308D8" w:rsidP="000308D8">
      <w:pPr>
        <w:pStyle w:val="a2"/>
        <w:numPr>
          <w:ilvl w:val="0"/>
          <w:numId w:val="0"/>
        </w:numPr>
        <w:tabs>
          <w:tab w:val="clear" w:pos="1701"/>
          <w:tab w:val="left" w:pos="567"/>
        </w:tabs>
        <w:spacing w:before="0"/>
        <w:ind w:firstLine="709"/>
      </w:pPr>
      <w:r w:rsidRPr="006052C4">
        <w:t>Пп а) п.5.1.4 Инструкции:</w:t>
      </w:r>
    </w:p>
    <w:p w:rsidR="000308D8" w:rsidRPr="006052C4" w:rsidRDefault="000308D8" w:rsidP="000308D8">
      <w:pPr>
        <w:pStyle w:val="a2"/>
        <w:numPr>
          <w:ilvl w:val="0"/>
          <w:numId w:val="0"/>
        </w:numPr>
        <w:tabs>
          <w:tab w:val="clear" w:pos="1701"/>
          <w:tab w:val="left" w:pos="567"/>
        </w:tabs>
        <w:spacing w:before="0"/>
        <w:ind w:firstLine="709"/>
      </w:pPr>
      <w:r w:rsidRPr="006052C4">
        <w:t xml:space="preserve"> Непредставление </w:t>
      </w:r>
      <w:bookmarkStart w:id="133" w:name="_GoBack"/>
      <w:bookmarkEnd w:id="133"/>
      <w:r w:rsidR="006052C4" w:rsidRPr="006052C4">
        <w:t>сведений,</w:t>
      </w:r>
      <w:r w:rsidRPr="006052C4">
        <w:t xml:space="preserve"> указанных в пункте 3.3. и оформленных в соответствии с требованиями Раздела 4 настоящей Инструкции.</w:t>
      </w:r>
    </w:p>
    <w:p w:rsidR="000308D8" w:rsidRPr="006052C4" w:rsidRDefault="000308D8" w:rsidP="000308D8">
      <w:pPr>
        <w:pStyle w:val="a2"/>
        <w:numPr>
          <w:ilvl w:val="0"/>
          <w:numId w:val="0"/>
        </w:numPr>
        <w:tabs>
          <w:tab w:val="clear" w:pos="1701"/>
          <w:tab w:val="left" w:pos="567"/>
        </w:tabs>
        <w:spacing w:before="0"/>
        <w:ind w:firstLine="709"/>
        <w:rPr>
          <w:i/>
        </w:rPr>
      </w:pPr>
    </w:p>
    <w:p w:rsidR="000308D8" w:rsidRPr="006052C4" w:rsidRDefault="000308D8" w:rsidP="000308D8">
      <w:pPr>
        <w:pStyle w:val="afa"/>
        <w:spacing w:line="276" w:lineRule="auto"/>
        <w:ind w:firstLine="708"/>
        <w:jc w:val="center"/>
        <w:rPr>
          <w:i/>
          <w:sz w:val="24"/>
          <w:szCs w:val="24"/>
        </w:rPr>
      </w:pPr>
      <w:r w:rsidRPr="006052C4">
        <w:rPr>
          <w:i/>
          <w:sz w:val="24"/>
          <w:szCs w:val="24"/>
        </w:rPr>
        <w:t>2 вариант:</w:t>
      </w:r>
    </w:p>
    <w:p w:rsidR="000308D8" w:rsidRPr="006052C4" w:rsidRDefault="000308D8" w:rsidP="000308D8">
      <w:pPr>
        <w:pStyle w:val="a2"/>
        <w:numPr>
          <w:ilvl w:val="0"/>
          <w:numId w:val="0"/>
        </w:numPr>
        <w:tabs>
          <w:tab w:val="clear" w:pos="1701"/>
          <w:tab w:val="left" w:pos="567"/>
        </w:tabs>
        <w:spacing w:before="0"/>
        <w:ind w:firstLine="709"/>
      </w:pPr>
      <w:r w:rsidRPr="006052C4">
        <w:t>Пп б) п.5.1.4. Инструкции:</w:t>
      </w:r>
    </w:p>
    <w:p w:rsidR="000308D8" w:rsidRPr="006052C4" w:rsidRDefault="000308D8" w:rsidP="000308D8">
      <w:pPr>
        <w:pStyle w:val="a2"/>
        <w:numPr>
          <w:ilvl w:val="0"/>
          <w:numId w:val="0"/>
        </w:numPr>
        <w:tabs>
          <w:tab w:val="clear" w:pos="1701"/>
          <w:tab w:val="left" w:pos="567"/>
        </w:tabs>
        <w:spacing w:before="0"/>
        <w:ind w:firstLine="709"/>
      </w:pPr>
      <w:r w:rsidRPr="006052C4">
        <w:t xml:space="preserve">Несоответствие Поставщика установленным в соответствии с пунктом 7.4.2 </w:t>
      </w:r>
      <w:r w:rsidRPr="006052C4">
        <w:rPr>
          <w:bCs/>
        </w:rPr>
        <w:t>Положения о закупке</w:t>
      </w:r>
      <w:r w:rsidRPr="006052C4">
        <w:t xml:space="preserve"> обязательным требованиям.</w:t>
      </w:r>
    </w:p>
    <w:p w:rsidR="000308D8" w:rsidRPr="006052C4" w:rsidRDefault="000308D8" w:rsidP="000308D8">
      <w:pPr>
        <w:pStyle w:val="a2"/>
        <w:numPr>
          <w:ilvl w:val="0"/>
          <w:numId w:val="0"/>
        </w:numPr>
        <w:tabs>
          <w:tab w:val="clear" w:pos="1701"/>
          <w:tab w:val="left" w:pos="567"/>
        </w:tabs>
        <w:spacing w:before="0"/>
        <w:ind w:firstLine="709"/>
      </w:pPr>
    </w:p>
    <w:p w:rsidR="000308D8" w:rsidRPr="006052C4" w:rsidRDefault="000308D8" w:rsidP="000308D8">
      <w:pPr>
        <w:pStyle w:val="afa"/>
        <w:spacing w:line="276" w:lineRule="auto"/>
        <w:ind w:firstLine="708"/>
        <w:jc w:val="center"/>
        <w:rPr>
          <w:i/>
          <w:sz w:val="24"/>
          <w:szCs w:val="24"/>
        </w:rPr>
      </w:pPr>
      <w:r w:rsidRPr="006052C4">
        <w:rPr>
          <w:i/>
          <w:sz w:val="24"/>
          <w:szCs w:val="24"/>
        </w:rPr>
        <w:t>3 вариант:</w:t>
      </w:r>
    </w:p>
    <w:p w:rsidR="000308D8" w:rsidRPr="006052C4" w:rsidRDefault="000308D8" w:rsidP="000308D8">
      <w:pPr>
        <w:pStyle w:val="a2"/>
        <w:numPr>
          <w:ilvl w:val="0"/>
          <w:numId w:val="0"/>
        </w:numPr>
        <w:tabs>
          <w:tab w:val="clear" w:pos="1701"/>
          <w:tab w:val="left" w:pos="567"/>
        </w:tabs>
        <w:spacing w:before="0"/>
        <w:ind w:firstLine="709"/>
      </w:pPr>
      <w:r w:rsidRPr="006052C4">
        <w:t>ПП в) п.5.1.4. Инструкции:</w:t>
      </w:r>
    </w:p>
    <w:p w:rsidR="000308D8" w:rsidRPr="006052C4" w:rsidRDefault="000308D8" w:rsidP="000308D8">
      <w:pPr>
        <w:pStyle w:val="a2"/>
        <w:numPr>
          <w:ilvl w:val="0"/>
          <w:numId w:val="0"/>
        </w:numPr>
        <w:tabs>
          <w:tab w:val="clear" w:pos="1701"/>
          <w:tab w:val="left" w:pos="567"/>
        </w:tabs>
        <w:spacing w:before="0"/>
        <w:ind w:firstLine="709"/>
      </w:pPr>
      <w:r w:rsidRPr="006052C4">
        <w:t>Непредставление Поставщиком разъяснений и/или дополнений документов, направленных им на аккредитацию, в установленном порядке и/или сроки.</w:t>
      </w:r>
    </w:p>
    <w:p w:rsidR="000308D8" w:rsidRPr="006052C4" w:rsidRDefault="000308D8" w:rsidP="000308D8">
      <w:pPr>
        <w:pStyle w:val="a2"/>
        <w:numPr>
          <w:ilvl w:val="0"/>
          <w:numId w:val="0"/>
        </w:numPr>
        <w:tabs>
          <w:tab w:val="clear" w:pos="1701"/>
          <w:tab w:val="left" w:pos="567"/>
        </w:tabs>
        <w:spacing w:before="0"/>
        <w:ind w:firstLine="709"/>
      </w:pPr>
    </w:p>
    <w:p w:rsidR="000308D8" w:rsidRPr="006052C4" w:rsidRDefault="000308D8" w:rsidP="000308D8">
      <w:pPr>
        <w:pStyle w:val="afa"/>
        <w:spacing w:line="276" w:lineRule="auto"/>
        <w:ind w:firstLine="708"/>
        <w:jc w:val="center"/>
        <w:rPr>
          <w:i/>
          <w:sz w:val="24"/>
          <w:szCs w:val="24"/>
        </w:rPr>
      </w:pPr>
      <w:r w:rsidRPr="006052C4">
        <w:rPr>
          <w:i/>
          <w:sz w:val="24"/>
          <w:szCs w:val="24"/>
        </w:rPr>
        <w:t>4 вариант:</w:t>
      </w:r>
    </w:p>
    <w:p w:rsidR="000308D8" w:rsidRPr="006052C4" w:rsidRDefault="000308D8" w:rsidP="000308D8">
      <w:pPr>
        <w:pStyle w:val="a2"/>
        <w:numPr>
          <w:ilvl w:val="0"/>
          <w:numId w:val="0"/>
        </w:numPr>
        <w:tabs>
          <w:tab w:val="clear" w:pos="1701"/>
          <w:tab w:val="left" w:pos="567"/>
        </w:tabs>
        <w:spacing w:before="0"/>
        <w:ind w:firstLine="709"/>
      </w:pPr>
      <w:r w:rsidRPr="006052C4">
        <w:t>Пп г) п.5.1.4. Инструкции:</w:t>
      </w:r>
    </w:p>
    <w:p w:rsidR="000308D8" w:rsidRPr="006052C4" w:rsidRDefault="000308D8" w:rsidP="000308D8">
      <w:pPr>
        <w:pStyle w:val="a2"/>
        <w:numPr>
          <w:ilvl w:val="0"/>
          <w:numId w:val="0"/>
        </w:numPr>
        <w:tabs>
          <w:tab w:val="clear" w:pos="1701"/>
          <w:tab w:val="left" w:pos="567"/>
        </w:tabs>
        <w:spacing w:before="0"/>
        <w:ind w:firstLine="709"/>
      </w:pPr>
      <w:r w:rsidRPr="006052C4">
        <w:t>Предоставление недостоверной информации.</w:t>
      </w:r>
    </w:p>
    <w:p w:rsidR="000308D8" w:rsidRPr="006052C4" w:rsidRDefault="000308D8" w:rsidP="000308D8">
      <w:pPr>
        <w:pStyle w:val="a2"/>
        <w:numPr>
          <w:ilvl w:val="0"/>
          <w:numId w:val="0"/>
        </w:numPr>
        <w:tabs>
          <w:tab w:val="clear" w:pos="1701"/>
          <w:tab w:val="left" w:pos="567"/>
        </w:tabs>
        <w:spacing w:before="0"/>
        <w:ind w:firstLine="709"/>
        <w:rPr>
          <w:i/>
        </w:rPr>
      </w:pPr>
    </w:p>
    <w:p w:rsidR="000308D8" w:rsidRPr="006052C4" w:rsidRDefault="000308D8" w:rsidP="000308D8">
      <w:pPr>
        <w:pStyle w:val="afa"/>
        <w:spacing w:line="276" w:lineRule="auto"/>
        <w:ind w:firstLine="708"/>
        <w:jc w:val="both"/>
        <w:rPr>
          <w:sz w:val="24"/>
          <w:szCs w:val="24"/>
        </w:rPr>
      </w:pPr>
    </w:p>
    <w:p w:rsidR="000308D8" w:rsidRPr="00377235" w:rsidRDefault="000308D8" w:rsidP="000308D8">
      <w:pPr>
        <w:pStyle w:val="afa"/>
        <w:spacing w:line="276" w:lineRule="auto"/>
        <w:ind w:firstLine="708"/>
        <w:jc w:val="both"/>
        <w:rPr>
          <w:sz w:val="24"/>
          <w:szCs w:val="24"/>
        </w:rPr>
      </w:pPr>
    </w:p>
    <w:tbl>
      <w:tblPr>
        <w:tblW w:w="0" w:type="auto"/>
        <w:tblLook w:val="04A0" w:firstRow="1" w:lastRow="0" w:firstColumn="1" w:lastColumn="0" w:noHBand="0" w:noVBand="1"/>
      </w:tblPr>
      <w:tblGrid>
        <w:gridCol w:w="3936"/>
        <w:gridCol w:w="3685"/>
        <w:gridCol w:w="2410"/>
      </w:tblGrid>
      <w:tr w:rsidR="000308D8" w:rsidRPr="002F4181" w:rsidTr="00A85671">
        <w:tc>
          <w:tcPr>
            <w:tcW w:w="3936" w:type="dxa"/>
          </w:tcPr>
          <w:p w:rsidR="000308D8" w:rsidRDefault="000308D8" w:rsidP="00A85671">
            <w:pPr>
              <w:pStyle w:val="afa"/>
              <w:rPr>
                <w:b/>
                <w:sz w:val="24"/>
                <w:szCs w:val="24"/>
              </w:rPr>
            </w:pPr>
          </w:p>
          <w:p w:rsidR="000308D8" w:rsidRPr="002F4181" w:rsidRDefault="000308D8" w:rsidP="00A85671">
            <w:pPr>
              <w:pStyle w:val="afa"/>
              <w:rPr>
                <w:b/>
                <w:sz w:val="24"/>
                <w:szCs w:val="24"/>
              </w:rPr>
            </w:pPr>
            <w:r w:rsidRPr="002F4181">
              <w:rPr>
                <w:b/>
                <w:sz w:val="24"/>
                <w:szCs w:val="24"/>
              </w:rPr>
              <w:tab/>
            </w:r>
          </w:p>
          <w:p w:rsidR="000308D8" w:rsidRPr="002F4181" w:rsidRDefault="000308D8" w:rsidP="00A85671">
            <w:pPr>
              <w:pStyle w:val="afa"/>
              <w:rPr>
                <w:b/>
                <w:sz w:val="24"/>
                <w:szCs w:val="24"/>
              </w:rPr>
            </w:pPr>
            <w:r>
              <w:rPr>
                <w:b/>
                <w:sz w:val="24"/>
                <w:szCs w:val="24"/>
              </w:rPr>
              <w:t>Руководитель</w:t>
            </w:r>
            <w:r w:rsidRPr="002F4181">
              <w:rPr>
                <w:b/>
                <w:sz w:val="24"/>
                <w:szCs w:val="24"/>
              </w:rPr>
              <w:t xml:space="preserve">                                  </w:t>
            </w:r>
          </w:p>
        </w:tc>
        <w:tc>
          <w:tcPr>
            <w:tcW w:w="3685" w:type="dxa"/>
          </w:tcPr>
          <w:p w:rsidR="000308D8" w:rsidRPr="002F4181" w:rsidRDefault="000308D8" w:rsidP="00A85671">
            <w:pPr>
              <w:pStyle w:val="afa"/>
              <w:rPr>
                <w:b/>
                <w:sz w:val="24"/>
                <w:szCs w:val="24"/>
              </w:rPr>
            </w:pPr>
          </w:p>
          <w:p w:rsidR="000308D8" w:rsidRDefault="000308D8" w:rsidP="00A85671">
            <w:pPr>
              <w:pStyle w:val="afa"/>
              <w:rPr>
                <w:b/>
                <w:sz w:val="24"/>
                <w:szCs w:val="24"/>
              </w:rPr>
            </w:pPr>
          </w:p>
          <w:p w:rsidR="000308D8" w:rsidRPr="002F4181" w:rsidRDefault="000308D8" w:rsidP="00A85671">
            <w:pPr>
              <w:pStyle w:val="afa"/>
              <w:rPr>
                <w:b/>
                <w:sz w:val="24"/>
                <w:szCs w:val="24"/>
              </w:rPr>
            </w:pPr>
          </w:p>
        </w:tc>
        <w:tc>
          <w:tcPr>
            <w:tcW w:w="2410" w:type="dxa"/>
          </w:tcPr>
          <w:p w:rsidR="000308D8" w:rsidRPr="002F4181" w:rsidRDefault="000308D8" w:rsidP="00A85671">
            <w:pPr>
              <w:pStyle w:val="afa"/>
              <w:rPr>
                <w:b/>
                <w:sz w:val="24"/>
                <w:szCs w:val="24"/>
              </w:rPr>
            </w:pPr>
          </w:p>
          <w:p w:rsidR="000308D8" w:rsidRPr="002F4181" w:rsidRDefault="000308D8" w:rsidP="00A85671">
            <w:pPr>
              <w:pStyle w:val="afa"/>
              <w:rPr>
                <w:b/>
                <w:sz w:val="24"/>
                <w:szCs w:val="24"/>
              </w:rPr>
            </w:pPr>
          </w:p>
          <w:p w:rsidR="000308D8" w:rsidRDefault="000308D8" w:rsidP="00A85671">
            <w:pPr>
              <w:pStyle w:val="afa"/>
              <w:rPr>
                <w:b/>
                <w:sz w:val="24"/>
                <w:szCs w:val="24"/>
              </w:rPr>
            </w:pPr>
          </w:p>
          <w:p w:rsidR="000308D8" w:rsidRPr="002F4181" w:rsidRDefault="000308D8" w:rsidP="00A85671">
            <w:pPr>
              <w:pStyle w:val="afa"/>
              <w:rPr>
                <w:b/>
                <w:sz w:val="24"/>
                <w:szCs w:val="24"/>
              </w:rPr>
            </w:pPr>
          </w:p>
        </w:tc>
      </w:tr>
      <w:tr w:rsidR="000308D8" w:rsidRPr="009A59C6" w:rsidTr="00A85671">
        <w:tc>
          <w:tcPr>
            <w:tcW w:w="3936" w:type="dxa"/>
          </w:tcPr>
          <w:p w:rsidR="000308D8" w:rsidRPr="009A59C6" w:rsidRDefault="000308D8" w:rsidP="00A85671">
            <w:pPr>
              <w:pStyle w:val="afa"/>
              <w:rPr>
                <w:b/>
                <w:sz w:val="24"/>
                <w:szCs w:val="24"/>
              </w:rPr>
            </w:pPr>
          </w:p>
        </w:tc>
        <w:tc>
          <w:tcPr>
            <w:tcW w:w="3685" w:type="dxa"/>
          </w:tcPr>
          <w:p w:rsidR="000308D8" w:rsidRPr="009A59C6" w:rsidRDefault="000308D8" w:rsidP="00A85671">
            <w:pPr>
              <w:pStyle w:val="afa"/>
              <w:rPr>
                <w:b/>
                <w:sz w:val="24"/>
                <w:szCs w:val="24"/>
              </w:rPr>
            </w:pPr>
          </w:p>
        </w:tc>
        <w:tc>
          <w:tcPr>
            <w:tcW w:w="2410" w:type="dxa"/>
          </w:tcPr>
          <w:p w:rsidR="000308D8" w:rsidRPr="009A59C6" w:rsidRDefault="000308D8" w:rsidP="00A85671">
            <w:pPr>
              <w:pStyle w:val="afa"/>
              <w:rPr>
                <w:b/>
                <w:sz w:val="24"/>
                <w:szCs w:val="24"/>
              </w:rPr>
            </w:pPr>
          </w:p>
        </w:tc>
      </w:tr>
    </w:tbl>
    <w:p w:rsidR="000308D8" w:rsidRDefault="000308D8" w:rsidP="000308D8">
      <w:pPr>
        <w:spacing w:after="0"/>
        <w:rPr>
          <w:rFonts w:ascii="Times New Roman" w:hAnsi="Times New Roman"/>
          <w:i/>
          <w:sz w:val="16"/>
          <w:szCs w:val="16"/>
        </w:rPr>
      </w:pPr>
    </w:p>
    <w:p w:rsidR="000308D8" w:rsidRDefault="000308D8" w:rsidP="000308D8">
      <w:pPr>
        <w:spacing w:after="0"/>
        <w:rPr>
          <w:rFonts w:ascii="Times New Roman" w:hAnsi="Times New Roman"/>
          <w:i/>
          <w:sz w:val="16"/>
          <w:szCs w:val="16"/>
        </w:rPr>
      </w:pPr>
    </w:p>
    <w:p w:rsidR="000308D8" w:rsidRPr="00A7250F" w:rsidRDefault="000308D8" w:rsidP="000308D8">
      <w:pPr>
        <w:spacing w:after="0"/>
        <w:rPr>
          <w:rFonts w:ascii="Times New Roman" w:hAnsi="Times New Roman"/>
          <w:i/>
          <w:sz w:val="16"/>
          <w:szCs w:val="16"/>
        </w:rPr>
      </w:pPr>
      <w:r w:rsidRPr="009F65B7">
        <w:rPr>
          <w:rFonts w:ascii="Times New Roman" w:hAnsi="Times New Roman"/>
          <w:i/>
          <w:sz w:val="16"/>
          <w:szCs w:val="16"/>
        </w:rPr>
        <w:t xml:space="preserve">Исп. </w:t>
      </w:r>
    </w:p>
    <w:p w:rsidR="005C6A34" w:rsidRPr="00CA03EF" w:rsidRDefault="005C6A34" w:rsidP="005C6A34">
      <w:pPr>
        <w:spacing w:before="0" w:beforeAutospacing="0" w:after="0" w:afterAutospacing="0"/>
        <w:rPr>
          <w:rFonts w:ascii="Times New Roman" w:hAnsi="Times New Roman"/>
          <w:noProof/>
          <w:sz w:val="26"/>
          <w:szCs w:val="26"/>
          <w:lang w:eastAsia="ru-RU"/>
        </w:rPr>
      </w:pPr>
    </w:p>
    <w:sectPr w:rsidR="005C6A34" w:rsidRPr="00CA03EF" w:rsidSect="00922CB9">
      <w:headerReference w:type="default" r:id="rId8"/>
      <w:pgSz w:w="11906" w:h="16838"/>
      <w:pgMar w:top="840" w:right="567" w:bottom="480"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057" w:rsidRDefault="00C12057" w:rsidP="0066264E">
      <w:pPr>
        <w:spacing w:before="0" w:after="0"/>
      </w:pPr>
      <w:r>
        <w:separator/>
      </w:r>
    </w:p>
  </w:endnote>
  <w:endnote w:type="continuationSeparator" w:id="0">
    <w:p w:rsidR="00C12057" w:rsidRDefault="00C12057" w:rsidP="0066264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057" w:rsidRDefault="00C12057" w:rsidP="0066264E">
      <w:pPr>
        <w:spacing w:before="0" w:after="0"/>
      </w:pPr>
      <w:r>
        <w:separator/>
      </w:r>
    </w:p>
  </w:footnote>
  <w:footnote w:type="continuationSeparator" w:id="0">
    <w:p w:rsidR="00C12057" w:rsidRDefault="00C12057" w:rsidP="0066264E">
      <w:pPr>
        <w:spacing w:before="0" w:after="0"/>
      </w:pPr>
      <w:r>
        <w:continuationSeparator/>
      </w:r>
    </w:p>
  </w:footnote>
  <w:footnote w:id="1">
    <w:p w:rsidR="000308D8" w:rsidRPr="001970DC" w:rsidRDefault="000308D8" w:rsidP="000308D8">
      <w:pPr>
        <w:pStyle w:val="af9"/>
        <w:numPr>
          <w:ilvl w:val="3"/>
          <w:numId w:val="0"/>
        </w:numPr>
        <w:tabs>
          <w:tab w:val="num" w:pos="0"/>
        </w:tabs>
        <w:suppressAutoHyphens/>
        <w:spacing w:line="240" w:lineRule="auto"/>
        <w:rPr>
          <w:sz w:val="16"/>
          <w:szCs w:val="16"/>
        </w:rPr>
      </w:pPr>
      <w:r w:rsidRPr="001970DC">
        <w:rPr>
          <w:rStyle w:val="af8"/>
          <w:sz w:val="16"/>
          <w:szCs w:val="16"/>
        </w:rPr>
        <w:footnoteRef/>
      </w:r>
      <w:r w:rsidRPr="001970DC">
        <w:rPr>
          <w:sz w:val="16"/>
          <w:szCs w:val="16"/>
        </w:rPr>
        <w:t xml:space="preserve"> </w:t>
      </w:r>
      <w:r>
        <w:rPr>
          <w:sz w:val="16"/>
          <w:szCs w:val="16"/>
        </w:rPr>
        <w:t>Заявку и Анкету</w:t>
      </w:r>
      <w:r w:rsidRPr="001970DC">
        <w:rPr>
          <w:sz w:val="16"/>
          <w:szCs w:val="16"/>
        </w:rPr>
        <w:t xml:space="preserve"> следует оформить на официальном бланке Участника. Участник присваивает письму дату и номер в соответствии с принятыми у него правилами документооборота. Участник должен указать свое полное наименование (с указанием организационно-правовой формы) и юридический адрес. Участник должен перечислить и указать объем каждого из прилагаемых к письму о подаче заявки документов.</w:t>
      </w:r>
    </w:p>
    <w:p w:rsidR="000308D8" w:rsidRPr="001970DC" w:rsidRDefault="000308D8" w:rsidP="000308D8">
      <w:pPr>
        <w:pStyle w:val="af6"/>
        <w:rPr>
          <w:sz w:val="16"/>
          <w:szCs w:val="16"/>
        </w:rPr>
      </w:pPr>
    </w:p>
  </w:footnote>
  <w:footnote w:id="2">
    <w:p w:rsidR="000308D8" w:rsidRDefault="000308D8" w:rsidP="000308D8">
      <w:pPr>
        <w:pStyle w:val="af6"/>
        <w:jc w:val="both"/>
      </w:pPr>
      <w:r>
        <w:rPr>
          <w:rStyle w:val="af8"/>
        </w:rPr>
        <w:footnoteRef/>
      </w:r>
      <w:r>
        <w:t xml:space="preserve"> Для иностранных юридических лиц.</w:t>
      </w:r>
    </w:p>
  </w:footnote>
  <w:footnote w:id="3">
    <w:p w:rsidR="000308D8" w:rsidRDefault="000308D8" w:rsidP="000308D8">
      <w:pPr>
        <w:pStyle w:val="af6"/>
        <w:jc w:val="both"/>
      </w:pPr>
      <w:r>
        <w:rPr>
          <w:rStyle w:val="af8"/>
        </w:rPr>
        <w:footnoteRef/>
      </w:r>
      <w:r>
        <w:t xml:space="preserve"> Для иностранных юридических лиц.</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264E" w:rsidRDefault="009B787C" w:rsidP="00922CB9">
    <w:pPr>
      <w:pStyle w:val="ae"/>
      <w:spacing w:beforeAutospacing="0" w:after="120" w:afterAutospacing="0"/>
      <w:jc w:val="center"/>
    </w:pPr>
    <w:r>
      <w:fldChar w:fldCharType="begin"/>
    </w:r>
    <w:r w:rsidR="00DA307C">
      <w:instrText xml:space="preserve"> PAGE   \* MERGEFORMAT </w:instrText>
    </w:r>
    <w:r>
      <w:fldChar w:fldCharType="separate"/>
    </w:r>
    <w:r w:rsidR="006052C4">
      <w:rPr>
        <w:noProof/>
      </w:rPr>
      <w:t>20</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020016DC"/>
    <w:lvl w:ilvl="0">
      <w:start w:val="1"/>
      <w:numFmt w:val="decimal"/>
      <w:pStyle w:val="1"/>
      <w:lvlText w:val="%1."/>
      <w:lvlJc w:val="left"/>
      <w:pPr>
        <w:tabs>
          <w:tab w:val="num" w:pos="1134"/>
        </w:tabs>
        <w:ind w:left="1134" w:hanging="850"/>
      </w:pPr>
      <w:rPr>
        <w:rFonts w:ascii="Times New Roman" w:hAnsi="Times New Roman" w:cs="Times New Roman" w:hint="default"/>
        <w:b/>
        <w:bCs/>
        <w:i w:val="0"/>
        <w:iCs w:val="0"/>
        <w:sz w:val="22"/>
        <w:szCs w:val="22"/>
        <w:u w:val="none"/>
      </w:rPr>
    </w:lvl>
    <w:lvl w:ilvl="1">
      <w:start w:val="1"/>
      <w:numFmt w:val="decimal"/>
      <w:pStyle w:val="2"/>
      <w:lvlText w:val="%1.%2"/>
      <w:lvlJc w:val="left"/>
      <w:pPr>
        <w:tabs>
          <w:tab w:val="num" w:pos="1840"/>
        </w:tabs>
        <w:ind w:left="1840" w:hanging="850"/>
      </w:pPr>
      <w:rPr>
        <w:rFonts w:ascii="Times New Roman" w:hAnsi="Times New Roman" w:cs="Times New Roman" w:hint="default"/>
        <w:b w:val="0"/>
        <w:bCs/>
        <w:i w:val="0"/>
        <w:iCs w:val="0"/>
        <w:sz w:val="22"/>
        <w:szCs w:val="22"/>
      </w:rPr>
    </w:lvl>
    <w:lvl w:ilvl="2">
      <w:start w:val="1"/>
      <w:numFmt w:val="decimal"/>
      <w:pStyle w:val="3"/>
      <w:lvlText w:val="%1.%2.%3"/>
      <w:lvlJc w:val="left"/>
      <w:pPr>
        <w:tabs>
          <w:tab w:val="num" w:pos="1134"/>
        </w:tabs>
        <w:ind w:left="1134" w:hanging="850"/>
      </w:pPr>
      <w:rPr>
        <w:rFonts w:ascii="Times New Roman" w:hAnsi="Times New Roman" w:cs="Times New Roman" w:hint="default"/>
        <w:b w:val="0"/>
        <w:bCs/>
        <w:i w:val="0"/>
        <w:iCs w:val="0"/>
        <w:color w:val="auto"/>
        <w:sz w:val="24"/>
        <w:szCs w:val="24"/>
        <w:u w:val="none"/>
      </w:rPr>
    </w:lvl>
    <w:lvl w:ilvl="3">
      <w:start w:val="1"/>
      <w:numFmt w:val="decimal"/>
      <w:pStyle w:val="4"/>
      <w:lvlText w:val="%1.%2.%3.%4"/>
      <w:lvlJc w:val="left"/>
      <w:pPr>
        <w:tabs>
          <w:tab w:val="num" w:pos="1134"/>
        </w:tabs>
        <w:ind w:left="1134" w:hanging="850"/>
      </w:pPr>
      <w:rPr>
        <w:rFonts w:ascii="Times New Roman" w:hAnsi="Times New Roman" w:cs="Times New Roman" w:hint="default"/>
        <w:b w:val="0"/>
        <w:bCs w:val="0"/>
        <w:i w:val="0"/>
        <w:iCs w:val="0"/>
        <w:sz w:val="22"/>
        <w:szCs w:val="22"/>
        <w:u w:val="none"/>
      </w:rPr>
    </w:lvl>
    <w:lvl w:ilvl="4">
      <w:start w:val="1"/>
      <w:numFmt w:val="decimal"/>
      <w:pStyle w:val="5"/>
      <w:lvlText w:val="%1.%2.%3.%4.%5"/>
      <w:lvlJc w:val="left"/>
      <w:pPr>
        <w:tabs>
          <w:tab w:val="num" w:pos="0"/>
        </w:tabs>
      </w:pPr>
    </w:lvl>
    <w:lvl w:ilvl="5">
      <w:start w:val="1"/>
      <w:numFmt w:val="decimal"/>
      <w:pStyle w:val="6"/>
      <w:lvlText w:val="%1.%2.%3.%4.%5.%6"/>
      <w:lvlJc w:val="left"/>
      <w:pPr>
        <w:tabs>
          <w:tab w:val="num" w:pos="0"/>
        </w:tabs>
      </w:pPr>
    </w:lvl>
    <w:lvl w:ilvl="6">
      <w:start w:val="1"/>
      <w:numFmt w:val="decimal"/>
      <w:pStyle w:val="7"/>
      <w:lvlText w:val="%1.%2.%3.%4.%5.%6.%7"/>
      <w:lvlJc w:val="left"/>
      <w:pPr>
        <w:tabs>
          <w:tab w:val="num" w:pos="0"/>
        </w:tabs>
      </w:pPr>
    </w:lvl>
    <w:lvl w:ilvl="7">
      <w:start w:val="1"/>
      <w:numFmt w:val="decimal"/>
      <w:pStyle w:val="8"/>
      <w:lvlText w:val="%1.%2.%3.%4.%5.%6.%7.%8"/>
      <w:lvlJc w:val="left"/>
      <w:pPr>
        <w:tabs>
          <w:tab w:val="num" w:pos="0"/>
        </w:tabs>
      </w:pPr>
    </w:lvl>
    <w:lvl w:ilvl="8">
      <w:start w:val="1"/>
      <w:numFmt w:val="decimal"/>
      <w:pStyle w:val="9"/>
      <w:lvlText w:val="%1.%2.%3.%4.%5.%6.%7.%8.%9"/>
      <w:lvlJc w:val="left"/>
      <w:pPr>
        <w:tabs>
          <w:tab w:val="num" w:pos="0"/>
        </w:tabs>
      </w:pPr>
    </w:lvl>
  </w:abstractNum>
  <w:abstractNum w:abstractNumId="1" w15:restartNumberingAfterBreak="0">
    <w:nsid w:val="0CCB78E9"/>
    <w:multiLevelType w:val="multilevel"/>
    <w:tmpl w:val="0A8E26E0"/>
    <w:lvl w:ilvl="0">
      <w:start w:val="1"/>
      <w:numFmt w:val="decimal"/>
      <w:pStyle w:val="a"/>
      <w:lvlText w:val="Глава %1."/>
      <w:lvlJc w:val="left"/>
      <w:pPr>
        <w:ind w:left="1134" w:hanging="1134"/>
      </w:pPr>
      <w:rPr>
        <w:rFonts w:hint="default"/>
        <w:caps w:val="0"/>
      </w:rPr>
    </w:lvl>
    <w:lvl w:ilvl="1">
      <w:start w:val="1"/>
      <w:numFmt w:val="decimal"/>
      <w:pStyle w:val="a0"/>
      <w:lvlText w:val="%1.%2."/>
      <w:lvlJc w:val="left"/>
      <w:pPr>
        <w:ind w:left="2269" w:hanging="1134"/>
      </w:pPr>
      <w:rPr>
        <w:rFonts w:hint="default"/>
      </w:rPr>
    </w:lvl>
    <w:lvl w:ilvl="2">
      <w:start w:val="1"/>
      <w:numFmt w:val="decimal"/>
      <w:pStyle w:val="a1"/>
      <w:lvlText w:val="%1.%2.%3"/>
      <w:lvlJc w:val="left"/>
      <w:pPr>
        <w:ind w:left="1985" w:hanging="1134"/>
      </w:pPr>
      <w:rPr>
        <w:rFonts w:hint="default"/>
      </w:rPr>
    </w:lvl>
    <w:lvl w:ilvl="3">
      <w:start w:val="1"/>
      <w:numFmt w:val="decimal"/>
      <w:pStyle w:val="a2"/>
      <w:lvlText w:val="%4)"/>
      <w:lvlJc w:val="left"/>
      <w:pPr>
        <w:ind w:left="1701" w:hanging="567"/>
      </w:pPr>
      <w:rPr>
        <w:rFonts w:hint="default"/>
        <w:b w:val="0"/>
      </w:rPr>
    </w:lvl>
    <w:lvl w:ilvl="4">
      <w:start w:val="1"/>
      <w:numFmt w:val="russianLower"/>
      <w:pStyle w:val="a3"/>
      <w:lvlText w:val="%5)"/>
      <w:lvlJc w:val="left"/>
      <w:pPr>
        <w:ind w:left="2268" w:hanging="567"/>
      </w:pPr>
      <w:rPr>
        <w:rFonts w:hint="default"/>
      </w:rPr>
    </w:lvl>
    <w:lvl w:ilvl="5">
      <w:start w:val="1"/>
      <w:numFmt w:val="none"/>
      <w:lvlRestart w:val="0"/>
      <w:pStyle w:val="a4"/>
      <w:lvlText w:val=""/>
      <w:lvlJc w:val="left"/>
      <w:pPr>
        <w:ind w:left="0" w:firstLine="288"/>
      </w:pPr>
      <w:rPr>
        <w:rFonts w:hint="default"/>
      </w:rPr>
    </w:lvl>
    <w:lvl w:ilvl="6">
      <w:start w:val="1"/>
      <w:numFmt w:val="none"/>
      <w:lvlRestart w:val="0"/>
      <w:lvlText w:val=""/>
      <w:lvlJc w:val="left"/>
      <w:pPr>
        <w:ind w:left="0" w:firstLine="288"/>
      </w:pPr>
      <w:rPr>
        <w:rFonts w:hint="default"/>
      </w:rPr>
    </w:lvl>
    <w:lvl w:ilvl="7">
      <w:start w:val="1"/>
      <w:numFmt w:val="none"/>
      <w:lvlRestart w:val="0"/>
      <w:lvlText w:val=""/>
      <w:lvlJc w:val="left"/>
      <w:pPr>
        <w:ind w:left="0" w:firstLine="288"/>
      </w:pPr>
      <w:rPr>
        <w:rFonts w:hint="default"/>
      </w:rPr>
    </w:lvl>
    <w:lvl w:ilvl="8">
      <w:start w:val="1"/>
      <w:numFmt w:val="none"/>
      <w:lvlRestart w:val="0"/>
      <w:lvlText w:val=""/>
      <w:lvlJc w:val="left"/>
      <w:pPr>
        <w:ind w:left="0" w:firstLine="288"/>
      </w:pPr>
      <w:rPr>
        <w:rFonts w:hint="default"/>
      </w:rPr>
    </w:lvl>
  </w:abstractNum>
  <w:abstractNum w:abstractNumId="2" w15:restartNumberingAfterBreak="0">
    <w:nsid w:val="0DBC1A08"/>
    <w:multiLevelType w:val="hybridMultilevel"/>
    <w:tmpl w:val="5BEAA3A2"/>
    <w:lvl w:ilvl="0" w:tplc="04190011">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63C38D0"/>
    <w:multiLevelType w:val="hybridMultilevel"/>
    <w:tmpl w:val="94AE62F2"/>
    <w:lvl w:ilvl="0" w:tplc="FFFFFFFF">
      <w:start w:val="1"/>
      <w:numFmt w:val="bullet"/>
      <w:lvlText w:val=""/>
      <w:lvlJc w:val="left"/>
      <w:pPr>
        <w:ind w:left="1068" w:hanging="360"/>
      </w:pPr>
      <w:rPr>
        <w:rFonts w:ascii="Symbol" w:hAnsi="Symbol"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4" w15:restartNumberingAfterBreak="0">
    <w:nsid w:val="16AA3A2E"/>
    <w:multiLevelType w:val="multilevel"/>
    <w:tmpl w:val="4D5044FC"/>
    <w:lvl w:ilvl="0">
      <w:start w:val="1"/>
      <w:numFmt w:val="decimal"/>
      <w:lvlText w:val="%1."/>
      <w:lvlJc w:val="left"/>
      <w:pPr>
        <w:tabs>
          <w:tab w:val="num" w:pos="612"/>
        </w:tabs>
        <w:ind w:left="612" w:hanging="360"/>
      </w:pPr>
    </w:lvl>
    <w:lvl w:ilvl="1">
      <w:start w:val="1"/>
      <w:numFmt w:val="decimal"/>
      <w:pStyle w:val="20"/>
      <w:isLgl/>
      <w:lvlText w:val="%1.%2."/>
      <w:lvlJc w:val="left"/>
      <w:pPr>
        <w:tabs>
          <w:tab w:val="num" w:pos="720"/>
        </w:tabs>
        <w:ind w:left="720" w:hanging="720"/>
      </w:pPr>
      <w:rPr>
        <w:rFonts w:hint="default"/>
        <w:b/>
        <w:sz w:val="28"/>
        <w:szCs w:val="28"/>
      </w:rPr>
    </w:lvl>
    <w:lvl w:ilvl="2">
      <w:start w:val="1"/>
      <w:numFmt w:val="decimal"/>
      <w:pStyle w:val="a5"/>
      <w:isLgl/>
      <w:lvlText w:val="%1.%2.%3."/>
      <w:lvlJc w:val="left"/>
      <w:pPr>
        <w:tabs>
          <w:tab w:val="num" w:pos="862"/>
        </w:tabs>
        <w:ind w:left="862" w:hanging="720"/>
      </w:pPr>
      <w:rPr>
        <w:rFonts w:hint="default"/>
        <w:strike w:val="0"/>
      </w:rPr>
    </w:lvl>
    <w:lvl w:ilvl="3">
      <w:start w:val="1"/>
      <w:numFmt w:val="decimal"/>
      <w:pStyle w:val="a6"/>
      <w:isLgl/>
      <w:lvlText w:val="%1.%2.%3.%4."/>
      <w:lvlJc w:val="left"/>
      <w:pPr>
        <w:tabs>
          <w:tab w:val="num" w:pos="1222"/>
        </w:tabs>
        <w:ind w:left="1222" w:hanging="1080"/>
      </w:pPr>
      <w:rPr>
        <w:rFonts w:hint="default"/>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5" w15:restartNumberingAfterBreak="0">
    <w:nsid w:val="16EB7740"/>
    <w:multiLevelType w:val="multilevel"/>
    <w:tmpl w:val="170211E6"/>
    <w:lvl w:ilvl="0">
      <w:start w:val="1"/>
      <w:numFmt w:val="decimal"/>
      <w:lvlText w:val="%1"/>
      <w:lvlJc w:val="left"/>
      <w:pPr>
        <w:tabs>
          <w:tab w:val="num" w:pos="576"/>
        </w:tabs>
        <w:ind w:left="576" w:hanging="396"/>
      </w:pPr>
      <w:rPr>
        <w:b/>
        <w:color w:val="000000"/>
        <w:sz w:val="28"/>
        <w:szCs w:val="28"/>
      </w:rPr>
    </w:lvl>
    <w:lvl w:ilvl="1">
      <w:start w:val="1"/>
      <w:numFmt w:val="decimal"/>
      <w:lvlText w:val="%1.%2"/>
      <w:lvlJc w:val="left"/>
      <w:pPr>
        <w:tabs>
          <w:tab w:val="num" w:pos="747"/>
        </w:tabs>
        <w:ind w:left="747" w:hanging="567"/>
      </w:pPr>
      <w:rPr>
        <w:b/>
        <w:color w:val="000000"/>
      </w:rPr>
    </w:lvl>
    <w:lvl w:ilvl="2">
      <w:start w:val="1"/>
      <w:numFmt w:val="decimal"/>
      <w:lvlText w:val="%1.%2.%3"/>
      <w:lvlJc w:val="left"/>
      <w:pPr>
        <w:tabs>
          <w:tab w:val="num" w:pos="1610"/>
        </w:tabs>
        <w:ind w:left="1610" w:hanging="693"/>
      </w:pPr>
      <w:rPr>
        <w:b/>
        <w:i w:val="0"/>
        <w:color w:val="000000"/>
      </w:rPr>
    </w:lvl>
    <w:lvl w:ilvl="3">
      <w:start w:val="1"/>
      <w:numFmt w:val="decimal"/>
      <w:lvlText w:val="%1.%2.%3.%4."/>
      <w:lvlJc w:val="left"/>
      <w:pPr>
        <w:tabs>
          <w:tab w:val="num" w:pos="900"/>
        </w:tabs>
        <w:ind w:left="900" w:hanging="720"/>
      </w:pPr>
      <w:rPr>
        <w:color w:val="000000"/>
      </w:rPr>
    </w:lvl>
    <w:lvl w:ilvl="4">
      <w:start w:val="1"/>
      <w:numFmt w:val="lowerLetter"/>
      <w:lvlText w:val="%5."/>
      <w:lvlJc w:val="left"/>
      <w:pPr>
        <w:tabs>
          <w:tab w:val="num" w:pos="540"/>
        </w:tabs>
        <w:ind w:left="540" w:hanging="360"/>
      </w:pPr>
      <w:rPr>
        <w:b/>
        <w:color w:val="000000"/>
        <w:sz w:val="28"/>
        <w:szCs w:val="28"/>
      </w:rPr>
    </w:lvl>
    <w:lvl w:ilvl="5">
      <w:start w:val="1"/>
      <w:numFmt w:val="decimal"/>
      <w:lvlText w:val="%1.%2.%3.%4.%5.%6."/>
      <w:lvlJc w:val="left"/>
      <w:pPr>
        <w:tabs>
          <w:tab w:val="num" w:pos="1260"/>
        </w:tabs>
        <w:ind w:left="1260" w:hanging="1080"/>
      </w:pPr>
      <w:rPr>
        <w:color w:val="000000"/>
      </w:rPr>
    </w:lvl>
    <w:lvl w:ilvl="6">
      <w:start w:val="1"/>
      <w:numFmt w:val="decimal"/>
      <w:lvlText w:val="%1.%2.%3.%4.%5.%6.%7."/>
      <w:lvlJc w:val="left"/>
      <w:pPr>
        <w:tabs>
          <w:tab w:val="num" w:pos="1260"/>
        </w:tabs>
        <w:ind w:left="1260" w:hanging="1080"/>
      </w:pPr>
      <w:rPr>
        <w:color w:val="000000"/>
      </w:rPr>
    </w:lvl>
    <w:lvl w:ilvl="7">
      <w:start w:val="1"/>
      <w:numFmt w:val="decimal"/>
      <w:lvlText w:val="%1.%2.%3.%4.%5.%6.%7.%8."/>
      <w:lvlJc w:val="left"/>
      <w:pPr>
        <w:tabs>
          <w:tab w:val="num" w:pos="1620"/>
        </w:tabs>
        <w:ind w:left="1620" w:hanging="1440"/>
      </w:pPr>
      <w:rPr>
        <w:b/>
        <w:color w:val="000000"/>
        <w:sz w:val="33"/>
      </w:rPr>
    </w:lvl>
    <w:lvl w:ilvl="8">
      <w:start w:val="1"/>
      <w:numFmt w:val="decimal"/>
      <w:lvlText w:val="%1.%2.%3.%4.%5.%6.%7.%8.%9."/>
      <w:lvlJc w:val="left"/>
      <w:pPr>
        <w:tabs>
          <w:tab w:val="num" w:pos="1620"/>
        </w:tabs>
        <w:ind w:left="1620" w:hanging="1440"/>
      </w:pPr>
      <w:rPr>
        <w:color w:val="000000"/>
      </w:rPr>
    </w:lvl>
  </w:abstractNum>
  <w:abstractNum w:abstractNumId="6" w15:restartNumberingAfterBreak="0">
    <w:nsid w:val="17C76948"/>
    <w:multiLevelType w:val="multilevel"/>
    <w:tmpl w:val="4CFE2F50"/>
    <w:lvl w:ilvl="0">
      <w:start w:val="1"/>
      <w:numFmt w:val="decimal"/>
      <w:lvlText w:val="%1."/>
      <w:lvlJc w:val="left"/>
      <w:pPr>
        <w:ind w:left="2629" w:hanging="360"/>
      </w:pPr>
      <w:rPr>
        <w:rFonts w:ascii="Times New Roman" w:eastAsia="Times New Roman" w:hAnsi="Times New Roman" w:cs="Times New Roman"/>
      </w:rPr>
    </w:lvl>
    <w:lvl w:ilvl="1">
      <w:start w:val="1"/>
      <w:numFmt w:val="decimal"/>
      <w:lvlText w:val="%1.%2."/>
      <w:lvlJc w:val="left"/>
      <w:pPr>
        <w:ind w:left="3977" w:hanging="432"/>
      </w:pPr>
      <w:rPr>
        <w:rFonts w:hint="default"/>
      </w:rPr>
    </w:lvl>
    <w:lvl w:ilvl="2">
      <w:start w:val="1"/>
      <w:numFmt w:val="decimal"/>
      <w:lvlText w:val="%1.%2.%3."/>
      <w:lvlJc w:val="left"/>
      <w:pPr>
        <w:ind w:left="3493" w:hanging="504"/>
      </w:pPr>
      <w:rPr>
        <w:rFonts w:hint="default"/>
        <w:i w:val="0"/>
      </w:rPr>
    </w:lvl>
    <w:lvl w:ilvl="3">
      <w:start w:val="1"/>
      <w:numFmt w:val="decimal"/>
      <w:lvlText w:val="%1.%2.%3.%4."/>
      <w:lvlJc w:val="left"/>
      <w:pPr>
        <w:ind w:left="3997" w:hanging="648"/>
      </w:pPr>
      <w:rPr>
        <w:rFonts w:hint="default"/>
      </w:rPr>
    </w:lvl>
    <w:lvl w:ilvl="4">
      <w:start w:val="1"/>
      <w:numFmt w:val="decimal"/>
      <w:lvlText w:val="%1.%2.%3.%4.%5."/>
      <w:lvlJc w:val="left"/>
      <w:pPr>
        <w:ind w:left="4501" w:hanging="792"/>
      </w:pPr>
      <w:rPr>
        <w:rFonts w:hint="default"/>
      </w:rPr>
    </w:lvl>
    <w:lvl w:ilvl="5">
      <w:start w:val="1"/>
      <w:numFmt w:val="decimal"/>
      <w:lvlText w:val="%1.%2.%3.%4.%5.%6."/>
      <w:lvlJc w:val="left"/>
      <w:pPr>
        <w:ind w:left="5005" w:hanging="936"/>
      </w:pPr>
      <w:rPr>
        <w:rFonts w:hint="default"/>
      </w:rPr>
    </w:lvl>
    <w:lvl w:ilvl="6">
      <w:start w:val="1"/>
      <w:numFmt w:val="decimal"/>
      <w:lvlText w:val="%1.%2.%3.%4.%5.%6.%7."/>
      <w:lvlJc w:val="left"/>
      <w:pPr>
        <w:ind w:left="5509" w:hanging="1080"/>
      </w:pPr>
      <w:rPr>
        <w:rFonts w:hint="default"/>
      </w:rPr>
    </w:lvl>
    <w:lvl w:ilvl="7">
      <w:start w:val="1"/>
      <w:numFmt w:val="decimal"/>
      <w:lvlText w:val="%1.%2.%3.%4.%5.%6.%7.%8."/>
      <w:lvlJc w:val="left"/>
      <w:pPr>
        <w:ind w:left="6013" w:hanging="1224"/>
      </w:pPr>
      <w:rPr>
        <w:rFonts w:hint="default"/>
      </w:rPr>
    </w:lvl>
    <w:lvl w:ilvl="8">
      <w:start w:val="1"/>
      <w:numFmt w:val="decimal"/>
      <w:lvlText w:val="%1.%2.%3.%4.%5.%6.%7.%8.%9."/>
      <w:lvlJc w:val="left"/>
      <w:pPr>
        <w:ind w:left="6589" w:hanging="1440"/>
      </w:pPr>
      <w:rPr>
        <w:rFonts w:hint="default"/>
      </w:rPr>
    </w:lvl>
  </w:abstractNum>
  <w:abstractNum w:abstractNumId="7" w15:restartNumberingAfterBreak="0">
    <w:nsid w:val="1AC110A0"/>
    <w:multiLevelType w:val="hybridMultilevel"/>
    <w:tmpl w:val="3D10E116"/>
    <w:lvl w:ilvl="0" w:tplc="4664D9AA">
      <w:start w:val="1"/>
      <w:numFmt w:val="decimal"/>
      <w:lvlText w:val="%1."/>
      <w:lvlJc w:val="left"/>
      <w:pPr>
        <w:ind w:left="1777" w:hanging="360"/>
      </w:pPr>
      <w:rPr>
        <w:rFonts w:hint="default"/>
      </w:rPr>
    </w:lvl>
    <w:lvl w:ilvl="1" w:tplc="04190019" w:tentative="1">
      <w:start w:val="1"/>
      <w:numFmt w:val="lowerLetter"/>
      <w:lvlText w:val="%2."/>
      <w:lvlJc w:val="left"/>
      <w:pPr>
        <w:ind w:left="2497" w:hanging="360"/>
      </w:pPr>
    </w:lvl>
    <w:lvl w:ilvl="2" w:tplc="0419001B" w:tentative="1">
      <w:start w:val="1"/>
      <w:numFmt w:val="lowerRoman"/>
      <w:lvlText w:val="%3."/>
      <w:lvlJc w:val="right"/>
      <w:pPr>
        <w:ind w:left="3217" w:hanging="180"/>
      </w:pPr>
    </w:lvl>
    <w:lvl w:ilvl="3" w:tplc="B0320480">
      <w:start w:val="1"/>
      <w:numFmt w:val="decimal"/>
      <w:lvlText w:val="%4)"/>
      <w:lvlJc w:val="left"/>
      <w:pPr>
        <w:ind w:left="3937" w:hanging="360"/>
      </w:pPr>
      <w:rPr>
        <w:rFonts w:ascii="Times New Roman" w:eastAsiaTheme="minorHAnsi" w:hAnsi="Times New Roman" w:cs="Times New Roman"/>
      </w:rPr>
    </w:lvl>
    <w:lvl w:ilvl="4" w:tplc="04190019">
      <w:start w:val="1"/>
      <w:numFmt w:val="lowerLetter"/>
      <w:lvlText w:val="%5."/>
      <w:lvlJc w:val="left"/>
      <w:pPr>
        <w:ind w:left="4657" w:hanging="360"/>
      </w:pPr>
    </w:lvl>
    <w:lvl w:ilvl="5" w:tplc="0419001B" w:tentative="1">
      <w:start w:val="1"/>
      <w:numFmt w:val="lowerRoman"/>
      <w:lvlText w:val="%6."/>
      <w:lvlJc w:val="right"/>
      <w:pPr>
        <w:ind w:left="5377" w:hanging="180"/>
      </w:pPr>
    </w:lvl>
    <w:lvl w:ilvl="6" w:tplc="0419000F" w:tentative="1">
      <w:start w:val="1"/>
      <w:numFmt w:val="decimal"/>
      <w:lvlText w:val="%7."/>
      <w:lvlJc w:val="left"/>
      <w:pPr>
        <w:ind w:left="6097" w:hanging="360"/>
      </w:pPr>
    </w:lvl>
    <w:lvl w:ilvl="7" w:tplc="04190019" w:tentative="1">
      <w:start w:val="1"/>
      <w:numFmt w:val="lowerLetter"/>
      <w:lvlText w:val="%8."/>
      <w:lvlJc w:val="left"/>
      <w:pPr>
        <w:ind w:left="6817" w:hanging="360"/>
      </w:pPr>
    </w:lvl>
    <w:lvl w:ilvl="8" w:tplc="0419001B" w:tentative="1">
      <w:start w:val="1"/>
      <w:numFmt w:val="lowerRoman"/>
      <w:lvlText w:val="%9."/>
      <w:lvlJc w:val="right"/>
      <w:pPr>
        <w:ind w:left="7537" w:hanging="180"/>
      </w:pPr>
    </w:lvl>
  </w:abstractNum>
  <w:abstractNum w:abstractNumId="8" w15:restartNumberingAfterBreak="0">
    <w:nsid w:val="1AC51FF9"/>
    <w:multiLevelType w:val="hybridMultilevel"/>
    <w:tmpl w:val="A16ADA5A"/>
    <w:lvl w:ilvl="0" w:tplc="04190001">
      <w:start w:val="1"/>
      <w:numFmt w:val="bullet"/>
      <w:lvlText w:val=""/>
      <w:lvlJc w:val="left"/>
      <w:pPr>
        <w:tabs>
          <w:tab w:val="num" w:pos="1440"/>
        </w:tabs>
        <w:ind w:left="144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15:restartNumberingAfterBreak="0">
    <w:nsid w:val="299618D0"/>
    <w:multiLevelType w:val="hybridMultilevel"/>
    <w:tmpl w:val="5B86A5D8"/>
    <w:lvl w:ilvl="0" w:tplc="B5D65E1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0" w15:restartNumberingAfterBreak="0">
    <w:nsid w:val="2CBF6991"/>
    <w:multiLevelType w:val="multilevel"/>
    <w:tmpl w:val="61DCCAA4"/>
    <w:lvl w:ilvl="0">
      <w:start w:val="1"/>
      <w:numFmt w:val="decimal"/>
      <w:lvlText w:val="%1."/>
      <w:lvlJc w:val="left"/>
      <w:pPr>
        <w:ind w:left="510" w:hanging="510"/>
      </w:pPr>
      <w:rPr>
        <w:rFonts w:hint="default"/>
      </w:rPr>
    </w:lvl>
    <w:lvl w:ilvl="1">
      <w:start w:val="1"/>
      <w:numFmt w:val="decimal"/>
      <w:lvlText w:val="%1.%2."/>
      <w:lvlJc w:val="left"/>
      <w:pPr>
        <w:ind w:left="1219" w:hanging="51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315A139B"/>
    <w:multiLevelType w:val="singleLevel"/>
    <w:tmpl w:val="76E6D238"/>
    <w:lvl w:ilvl="0">
      <w:start w:val="1"/>
      <w:numFmt w:val="decimal"/>
      <w:lvlText w:val="%1."/>
      <w:lvlJc w:val="left"/>
      <w:pPr>
        <w:tabs>
          <w:tab w:val="num" w:pos="927"/>
        </w:tabs>
        <w:ind w:left="927" w:hanging="360"/>
      </w:pPr>
      <w:rPr>
        <w:rFonts w:hint="default"/>
      </w:rPr>
    </w:lvl>
  </w:abstractNum>
  <w:abstractNum w:abstractNumId="12" w15:restartNumberingAfterBreak="0">
    <w:nsid w:val="383D3E41"/>
    <w:multiLevelType w:val="multilevel"/>
    <w:tmpl w:val="6A608718"/>
    <w:lvl w:ilvl="0">
      <w:start w:val="1"/>
      <w:numFmt w:val="decimal"/>
      <w:lvlText w:val="%1."/>
      <w:lvlJc w:val="left"/>
      <w:pPr>
        <w:ind w:left="540" w:hanging="540"/>
      </w:pPr>
      <w:rPr>
        <w:rFonts w:hint="default"/>
      </w:rPr>
    </w:lvl>
    <w:lvl w:ilvl="1">
      <w:start w:val="3"/>
      <w:numFmt w:val="decimal"/>
      <w:lvlText w:val="%1.%2."/>
      <w:lvlJc w:val="left"/>
      <w:pPr>
        <w:ind w:left="965" w:hanging="540"/>
      </w:pPr>
      <w:rPr>
        <w:rFonts w:hint="default"/>
      </w:rPr>
    </w:lvl>
    <w:lvl w:ilvl="2">
      <w:start w:val="1"/>
      <w:numFmt w:val="decimal"/>
      <w:lvlText w:val="%1.%2.%3."/>
      <w:lvlJc w:val="left"/>
      <w:pPr>
        <w:ind w:left="1570" w:hanging="720"/>
      </w:pPr>
      <w:rPr>
        <w:rFonts w:hint="default"/>
        <w:strike w:val="0"/>
      </w:rPr>
    </w:lvl>
    <w:lvl w:ilvl="3">
      <w:start w:val="1"/>
      <w:numFmt w:val="decimal"/>
      <w:lvlText w:val="%1.%2.%3.%4."/>
      <w:lvlJc w:val="left"/>
      <w:pPr>
        <w:ind w:left="1995" w:hanging="720"/>
      </w:pPr>
      <w:rPr>
        <w:rFonts w:hint="default"/>
      </w:rPr>
    </w:lvl>
    <w:lvl w:ilvl="4">
      <w:start w:val="1"/>
      <w:numFmt w:val="decimal"/>
      <w:lvlText w:val="%1.%2.%3.%4.%5."/>
      <w:lvlJc w:val="left"/>
      <w:pPr>
        <w:ind w:left="2780" w:hanging="1080"/>
      </w:pPr>
      <w:rPr>
        <w:rFonts w:hint="default"/>
      </w:rPr>
    </w:lvl>
    <w:lvl w:ilvl="5">
      <w:start w:val="1"/>
      <w:numFmt w:val="decimal"/>
      <w:lvlText w:val="%1.%2.%3.%4.%5.%6."/>
      <w:lvlJc w:val="left"/>
      <w:pPr>
        <w:ind w:left="3205" w:hanging="1080"/>
      </w:pPr>
      <w:rPr>
        <w:rFonts w:hint="default"/>
      </w:rPr>
    </w:lvl>
    <w:lvl w:ilvl="6">
      <w:start w:val="1"/>
      <w:numFmt w:val="decimal"/>
      <w:lvlText w:val="%1.%2.%3.%4.%5.%6.%7."/>
      <w:lvlJc w:val="left"/>
      <w:pPr>
        <w:ind w:left="3990" w:hanging="1440"/>
      </w:pPr>
      <w:rPr>
        <w:rFonts w:hint="default"/>
      </w:rPr>
    </w:lvl>
    <w:lvl w:ilvl="7">
      <w:start w:val="1"/>
      <w:numFmt w:val="decimal"/>
      <w:lvlText w:val="%1.%2.%3.%4.%5.%6.%7.%8."/>
      <w:lvlJc w:val="left"/>
      <w:pPr>
        <w:ind w:left="4415" w:hanging="1440"/>
      </w:pPr>
      <w:rPr>
        <w:rFonts w:hint="default"/>
      </w:rPr>
    </w:lvl>
    <w:lvl w:ilvl="8">
      <w:start w:val="1"/>
      <w:numFmt w:val="decimal"/>
      <w:lvlText w:val="%1.%2.%3.%4.%5.%6.%7.%8.%9."/>
      <w:lvlJc w:val="left"/>
      <w:pPr>
        <w:ind w:left="5200" w:hanging="1800"/>
      </w:pPr>
      <w:rPr>
        <w:rFonts w:hint="default"/>
      </w:rPr>
    </w:lvl>
  </w:abstractNum>
  <w:abstractNum w:abstractNumId="13" w15:restartNumberingAfterBreak="0">
    <w:nsid w:val="439731A0"/>
    <w:multiLevelType w:val="hybridMultilevel"/>
    <w:tmpl w:val="083AE704"/>
    <w:lvl w:ilvl="0" w:tplc="415CDB64">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4" w15:restartNumberingAfterBreak="0">
    <w:nsid w:val="43C22372"/>
    <w:multiLevelType w:val="hybridMultilevel"/>
    <w:tmpl w:val="5DD2DEC6"/>
    <w:lvl w:ilvl="0" w:tplc="A3A0C210">
      <w:start w:val="4"/>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15" w15:restartNumberingAfterBreak="0">
    <w:nsid w:val="4E9269E6"/>
    <w:multiLevelType w:val="multilevel"/>
    <w:tmpl w:val="404AC2F4"/>
    <w:lvl w:ilvl="0">
      <w:start w:val="6"/>
      <w:numFmt w:val="decimal"/>
      <w:lvlText w:val="%1"/>
      <w:lvlJc w:val="left"/>
      <w:pPr>
        <w:ind w:left="360" w:hanging="360"/>
      </w:pPr>
    </w:lvl>
    <w:lvl w:ilvl="1">
      <w:start w:val="3"/>
      <w:numFmt w:val="decimal"/>
      <w:lvlText w:val="%1.%2"/>
      <w:lvlJc w:val="left"/>
      <w:pPr>
        <w:ind w:left="960" w:hanging="360"/>
      </w:pPr>
    </w:lvl>
    <w:lvl w:ilvl="2">
      <w:start w:val="1"/>
      <w:numFmt w:val="decimal"/>
      <w:lvlText w:val="%1.%2.%3"/>
      <w:lvlJc w:val="left"/>
      <w:pPr>
        <w:ind w:left="1920" w:hanging="720"/>
      </w:pPr>
    </w:lvl>
    <w:lvl w:ilvl="3">
      <w:start w:val="1"/>
      <w:numFmt w:val="decimal"/>
      <w:lvlText w:val="%1.%2.%3.%4"/>
      <w:lvlJc w:val="left"/>
      <w:pPr>
        <w:ind w:left="2520" w:hanging="720"/>
      </w:pPr>
    </w:lvl>
    <w:lvl w:ilvl="4">
      <w:start w:val="1"/>
      <w:numFmt w:val="decimal"/>
      <w:lvlText w:val="%1.%2.%3.%4.%5"/>
      <w:lvlJc w:val="left"/>
      <w:pPr>
        <w:ind w:left="3480" w:hanging="1080"/>
      </w:pPr>
    </w:lvl>
    <w:lvl w:ilvl="5">
      <w:start w:val="1"/>
      <w:numFmt w:val="decimal"/>
      <w:lvlText w:val="%1.%2.%3.%4.%5.%6"/>
      <w:lvlJc w:val="left"/>
      <w:pPr>
        <w:ind w:left="4080" w:hanging="1080"/>
      </w:pPr>
    </w:lvl>
    <w:lvl w:ilvl="6">
      <w:start w:val="1"/>
      <w:numFmt w:val="decimal"/>
      <w:lvlText w:val="%1.%2.%3.%4.%5.%6.%7"/>
      <w:lvlJc w:val="left"/>
      <w:pPr>
        <w:ind w:left="5040" w:hanging="1440"/>
      </w:pPr>
    </w:lvl>
    <w:lvl w:ilvl="7">
      <w:start w:val="1"/>
      <w:numFmt w:val="decimal"/>
      <w:lvlText w:val="%1.%2.%3.%4.%5.%6.%7.%8"/>
      <w:lvlJc w:val="left"/>
      <w:pPr>
        <w:ind w:left="5640" w:hanging="1440"/>
      </w:pPr>
    </w:lvl>
    <w:lvl w:ilvl="8">
      <w:start w:val="1"/>
      <w:numFmt w:val="decimal"/>
      <w:lvlText w:val="%1.%2.%3.%4.%5.%6.%7.%8.%9"/>
      <w:lvlJc w:val="left"/>
      <w:pPr>
        <w:ind w:left="6600" w:hanging="1800"/>
      </w:pPr>
    </w:lvl>
  </w:abstractNum>
  <w:abstractNum w:abstractNumId="16" w15:restartNumberingAfterBreak="0">
    <w:nsid w:val="5FBD1337"/>
    <w:multiLevelType w:val="hybridMultilevel"/>
    <w:tmpl w:val="8D020702"/>
    <w:lvl w:ilvl="0" w:tplc="C584D194">
      <w:start w:val="1"/>
      <w:numFmt w:val="decimal"/>
      <w:lvlText w:val="%1."/>
      <w:lvlJc w:val="left"/>
      <w:pPr>
        <w:tabs>
          <w:tab w:val="num" w:pos="360"/>
        </w:tabs>
        <w:ind w:left="36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 w15:restartNumberingAfterBreak="0">
    <w:nsid w:val="667D16CA"/>
    <w:multiLevelType w:val="hybridMultilevel"/>
    <w:tmpl w:val="AC0A8D10"/>
    <w:lvl w:ilvl="0" w:tplc="04190011">
      <w:start w:val="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6E3F24CA"/>
    <w:multiLevelType w:val="multilevel"/>
    <w:tmpl w:val="22962FC2"/>
    <w:lvl w:ilvl="0">
      <w:start w:val="1"/>
      <w:numFmt w:val="decimal"/>
      <w:lvlText w:val="%1"/>
      <w:lvlJc w:val="left"/>
      <w:pPr>
        <w:ind w:left="360" w:hanging="360"/>
      </w:pPr>
      <w:rPr>
        <w:rFonts w:hint="default"/>
      </w:rPr>
    </w:lvl>
    <w:lvl w:ilvl="1">
      <w:start w:val="2"/>
      <w:numFmt w:val="decimal"/>
      <w:lvlText w:val="%1.%2"/>
      <w:lvlJc w:val="left"/>
      <w:pPr>
        <w:ind w:left="1068" w:hanging="36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13B4765"/>
    <w:multiLevelType w:val="hybridMultilevel"/>
    <w:tmpl w:val="77CAF6D0"/>
    <w:lvl w:ilvl="0" w:tplc="76DC4D4A">
      <w:start w:val="1"/>
      <w:numFmt w:val="bullet"/>
      <w:lvlText w:val=""/>
      <w:lvlJc w:val="left"/>
      <w:pPr>
        <w:ind w:left="7590" w:hanging="360"/>
      </w:pPr>
      <w:rPr>
        <w:rFonts w:ascii="Symbol" w:hAnsi="Symbol" w:hint="default"/>
      </w:rPr>
    </w:lvl>
    <w:lvl w:ilvl="1" w:tplc="04190003" w:tentative="1">
      <w:start w:val="1"/>
      <w:numFmt w:val="bullet"/>
      <w:lvlText w:val="o"/>
      <w:lvlJc w:val="left"/>
      <w:pPr>
        <w:ind w:left="8310" w:hanging="360"/>
      </w:pPr>
      <w:rPr>
        <w:rFonts w:ascii="Courier New" w:hAnsi="Courier New" w:cs="Courier New" w:hint="default"/>
      </w:rPr>
    </w:lvl>
    <w:lvl w:ilvl="2" w:tplc="04190005" w:tentative="1">
      <w:start w:val="1"/>
      <w:numFmt w:val="bullet"/>
      <w:lvlText w:val=""/>
      <w:lvlJc w:val="left"/>
      <w:pPr>
        <w:ind w:left="9030" w:hanging="360"/>
      </w:pPr>
      <w:rPr>
        <w:rFonts w:ascii="Wingdings" w:hAnsi="Wingdings" w:hint="default"/>
      </w:rPr>
    </w:lvl>
    <w:lvl w:ilvl="3" w:tplc="04190001" w:tentative="1">
      <w:start w:val="1"/>
      <w:numFmt w:val="bullet"/>
      <w:lvlText w:val=""/>
      <w:lvlJc w:val="left"/>
      <w:pPr>
        <w:ind w:left="9750" w:hanging="360"/>
      </w:pPr>
      <w:rPr>
        <w:rFonts w:ascii="Symbol" w:hAnsi="Symbol" w:hint="default"/>
      </w:rPr>
    </w:lvl>
    <w:lvl w:ilvl="4" w:tplc="04190003" w:tentative="1">
      <w:start w:val="1"/>
      <w:numFmt w:val="bullet"/>
      <w:lvlText w:val="o"/>
      <w:lvlJc w:val="left"/>
      <w:pPr>
        <w:ind w:left="10470" w:hanging="360"/>
      </w:pPr>
      <w:rPr>
        <w:rFonts w:ascii="Courier New" w:hAnsi="Courier New" w:cs="Courier New" w:hint="default"/>
      </w:rPr>
    </w:lvl>
    <w:lvl w:ilvl="5" w:tplc="04190005" w:tentative="1">
      <w:start w:val="1"/>
      <w:numFmt w:val="bullet"/>
      <w:lvlText w:val=""/>
      <w:lvlJc w:val="left"/>
      <w:pPr>
        <w:ind w:left="11190" w:hanging="360"/>
      </w:pPr>
      <w:rPr>
        <w:rFonts w:ascii="Wingdings" w:hAnsi="Wingdings" w:hint="default"/>
      </w:rPr>
    </w:lvl>
    <w:lvl w:ilvl="6" w:tplc="04190001" w:tentative="1">
      <w:start w:val="1"/>
      <w:numFmt w:val="bullet"/>
      <w:lvlText w:val=""/>
      <w:lvlJc w:val="left"/>
      <w:pPr>
        <w:ind w:left="11910" w:hanging="360"/>
      </w:pPr>
      <w:rPr>
        <w:rFonts w:ascii="Symbol" w:hAnsi="Symbol" w:hint="default"/>
      </w:rPr>
    </w:lvl>
    <w:lvl w:ilvl="7" w:tplc="04190003" w:tentative="1">
      <w:start w:val="1"/>
      <w:numFmt w:val="bullet"/>
      <w:lvlText w:val="o"/>
      <w:lvlJc w:val="left"/>
      <w:pPr>
        <w:ind w:left="12630" w:hanging="360"/>
      </w:pPr>
      <w:rPr>
        <w:rFonts w:ascii="Courier New" w:hAnsi="Courier New" w:cs="Courier New" w:hint="default"/>
      </w:rPr>
    </w:lvl>
    <w:lvl w:ilvl="8" w:tplc="04190005" w:tentative="1">
      <w:start w:val="1"/>
      <w:numFmt w:val="bullet"/>
      <w:lvlText w:val=""/>
      <w:lvlJc w:val="left"/>
      <w:pPr>
        <w:ind w:left="13350" w:hanging="360"/>
      </w:pPr>
      <w:rPr>
        <w:rFonts w:ascii="Wingdings" w:hAnsi="Wingdings" w:hint="default"/>
      </w:r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12"/>
  </w:num>
  <w:num w:numId="5">
    <w:abstractNumId w:val="9"/>
  </w:num>
  <w:num w:numId="6">
    <w:abstractNumId w:val="19"/>
  </w:num>
  <w:num w:numId="7">
    <w:abstractNumId w:val="0"/>
  </w:num>
  <w:num w:numId="8">
    <w:abstractNumId w:val="11"/>
  </w:num>
  <w:num w:numId="9">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num>
  <w:num w:numId="11">
    <w:abstractNumId w:val="8"/>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num>
  <w:num w:numId="1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4"/>
  </w:num>
  <w:num w:numId="17">
    <w:abstractNumId w:val="15"/>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3"/>
  </w:num>
  <w:num w:numId="21">
    <w:abstractNumId w:val="10"/>
  </w:num>
  <w:num w:numId="22">
    <w:abstractNumId w:val="7"/>
  </w:num>
  <w:num w:numId="23">
    <w:abstractNumId w:val="2"/>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08"/>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540A2D"/>
    <w:rsid w:val="00001258"/>
    <w:rsid w:val="00001368"/>
    <w:rsid w:val="0000309E"/>
    <w:rsid w:val="00004D4E"/>
    <w:rsid w:val="00006F15"/>
    <w:rsid w:val="00011362"/>
    <w:rsid w:val="00011911"/>
    <w:rsid w:val="0001617C"/>
    <w:rsid w:val="0002190A"/>
    <w:rsid w:val="00025963"/>
    <w:rsid w:val="00026587"/>
    <w:rsid w:val="00026FDC"/>
    <w:rsid w:val="000275C2"/>
    <w:rsid w:val="00027B5D"/>
    <w:rsid w:val="00027C89"/>
    <w:rsid w:val="000308D8"/>
    <w:rsid w:val="00034438"/>
    <w:rsid w:val="0004098A"/>
    <w:rsid w:val="000427AB"/>
    <w:rsid w:val="00042AAB"/>
    <w:rsid w:val="00044FE2"/>
    <w:rsid w:val="00052CEF"/>
    <w:rsid w:val="00054D9A"/>
    <w:rsid w:val="0006047B"/>
    <w:rsid w:val="00062C94"/>
    <w:rsid w:val="00062DC8"/>
    <w:rsid w:val="000654E4"/>
    <w:rsid w:val="00065B97"/>
    <w:rsid w:val="0007032B"/>
    <w:rsid w:val="00071F3E"/>
    <w:rsid w:val="00081B74"/>
    <w:rsid w:val="00082CBC"/>
    <w:rsid w:val="00085504"/>
    <w:rsid w:val="00086FC3"/>
    <w:rsid w:val="00091971"/>
    <w:rsid w:val="00091B9F"/>
    <w:rsid w:val="00091C9B"/>
    <w:rsid w:val="00092083"/>
    <w:rsid w:val="00095521"/>
    <w:rsid w:val="000A1DFB"/>
    <w:rsid w:val="000A374E"/>
    <w:rsid w:val="000A3874"/>
    <w:rsid w:val="000A4DC0"/>
    <w:rsid w:val="000B33B7"/>
    <w:rsid w:val="000B6027"/>
    <w:rsid w:val="000C58F8"/>
    <w:rsid w:val="000C5E87"/>
    <w:rsid w:val="000C7852"/>
    <w:rsid w:val="000D4FB7"/>
    <w:rsid w:val="000E0BEB"/>
    <w:rsid w:val="000E784C"/>
    <w:rsid w:val="000F6E5F"/>
    <w:rsid w:val="00103DA6"/>
    <w:rsid w:val="00104200"/>
    <w:rsid w:val="00111592"/>
    <w:rsid w:val="001150E7"/>
    <w:rsid w:val="00116518"/>
    <w:rsid w:val="0011687C"/>
    <w:rsid w:val="00126E7E"/>
    <w:rsid w:val="00130B7A"/>
    <w:rsid w:val="0013258F"/>
    <w:rsid w:val="00135DB5"/>
    <w:rsid w:val="001405FC"/>
    <w:rsid w:val="001503DC"/>
    <w:rsid w:val="001620A9"/>
    <w:rsid w:val="00166692"/>
    <w:rsid w:val="00166B54"/>
    <w:rsid w:val="00174DE9"/>
    <w:rsid w:val="00176BBC"/>
    <w:rsid w:val="00182200"/>
    <w:rsid w:val="0018235D"/>
    <w:rsid w:val="00190235"/>
    <w:rsid w:val="00192E30"/>
    <w:rsid w:val="001B0E8C"/>
    <w:rsid w:val="001B2F34"/>
    <w:rsid w:val="001B750D"/>
    <w:rsid w:val="001C19C5"/>
    <w:rsid w:val="001C66BF"/>
    <w:rsid w:val="001D352D"/>
    <w:rsid w:val="001D4DBB"/>
    <w:rsid w:val="001E2908"/>
    <w:rsid w:val="001E2DE8"/>
    <w:rsid w:val="001E4AF2"/>
    <w:rsid w:val="001E6F20"/>
    <w:rsid w:val="00200F31"/>
    <w:rsid w:val="00201680"/>
    <w:rsid w:val="00204FA1"/>
    <w:rsid w:val="00205DE6"/>
    <w:rsid w:val="00206046"/>
    <w:rsid w:val="00215E09"/>
    <w:rsid w:val="00216AF7"/>
    <w:rsid w:val="00216DC9"/>
    <w:rsid w:val="00220EF6"/>
    <w:rsid w:val="002308C6"/>
    <w:rsid w:val="00231918"/>
    <w:rsid w:val="00234389"/>
    <w:rsid w:val="00235943"/>
    <w:rsid w:val="002368B2"/>
    <w:rsid w:val="002378CD"/>
    <w:rsid w:val="00243413"/>
    <w:rsid w:val="00245B93"/>
    <w:rsid w:val="002466AF"/>
    <w:rsid w:val="00250071"/>
    <w:rsid w:val="002528AA"/>
    <w:rsid w:val="00253137"/>
    <w:rsid w:val="00253365"/>
    <w:rsid w:val="00254A15"/>
    <w:rsid w:val="00263598"/>
    <w:rsid w:val="002673F1"/>
    <w:rsid w:val="00271B4B"/>
    <w:rsid w:val="00274D66"/>
    <w:rsid w:val="002774D1"/>
    <w:rsid w:val="00277BD0"/>
    <w:rsid w:val="002800AD"/>
    <w:rsid w:val="00281424"/>
    <w:rsid w:val="00281690"/>
    <w:rsid w:val="002825F0"/>
    <w:rsid w:val="00283FF5"/>
    <w:rsid w:val="00287CDB"/>
    <w:rsid w:val="00291900"/>
    <w:rsid w:val="002943DC"/>
    <w:rsid w:val="00297202"/>
    <w:rsid w:val="002A137D"/>
    <w:rsid w:val="002A1695"/>
    <w:rsid w:val="002A1A62"/>
    <w:rsid w:val="002A6E3B"/>
    <w:rsid w:val="002B43E5"/>
    <w:rsid w:val="002B5ACE"/>
    <w:rsid w:val="002B7251"/>
    <w:rsid w:val="002C523D"/>
    <w:rsid w:val="002C6B4E"/>
    <w:rsid w:val="002C7BA6"/>
    <w:rsid w:val="002D078F"/>
    <w:rsid w:val="002D2C8A"/>
    <w:rsid w:val="002D3659"/>
    <w:rsid w:val="002E0602"/>
    <w:rsid w:val="002E2FE5"/>
    <w:rsid w:val="002E3D8C"/>
    <w:rsid w:val="002F0246"/>
    <w:rsid w:val="002F21F1"/>
    <w:rsid w:val="002F4DD5"/>
    <w:rsid w:val="002F5CAA"/>
    <w:rsid w:val="002F66A3"/>
    <w:rsid w:val="002F71F3"/>
    <w:rsid w:val="0030043C"/>
    <w:rsid w:val="00303A44"/>
    <w:rsid w:val="003050C3"/>
    <w:rsid w:val="00314523"/>
    <w:rsid w:val="00320098"/>
    <w:rsid w:val="00321D97"/>
    <w:rsid w:val="00325792"/>
    <w:rsid w:val="003307D3"/>
    <w:rsid w:val="003450F1"/>
    <w:rsid w:val="00346AAF"/>
    <w:rsid w:val="0035033B"/>
    <w:rsid w:val="00350D78"/>
    <w:rsid w:val="003541C9"/>
    <w:rsid w:val="00355900"/>
    <w:rsid w:val="003566D2"/>
    <w:rsid w:val="00357659"/>
    <w:rsid w:val="0036085E"/>
    <w:rsid w:val="00363678"/>
    <w:rsid w:val="0036424A"/>
    <w:rsid w:val="0036705C"/>
    <w:rsid w:val="00370754"/>
    <w:rsid w:val="00375F2C"/>
    <w:rsid w:val="00377E71"/>
    <w:rsid w:val="00381910"/>
    <w:rsid w:val="00384B54"/>
    <w:rsid w:val="00385BD8"/>
    <w:rsid w:val="00390FEB"/>
    <w:rsid w:val="003946D6"/>
    <w:rsid w:val="00394BEE"/>
    <w:rsid w:val="003A51F8"/>
    <w:rsid w:val="003A5B3D"/>
    <w:rsid w:val="003B0A42"/>
    <w:rsid w:val="003B146B"/>
    <w:rsid w:val="003B3308"/>
    <w:rsid w:val="003B6FFF"/>
    <w:rsid w:val="003B7CB0"/>
    <w:rsid w:val="003C0945"/>
    <w:rsid w:val="003C2858"/>
    <w:rsid w:val="003C504F"/>
    <w:rsid w:val="003C697A"/>
    <w:rsid w:val="003C6CF6"/>
    <w:rsid w:val="003D0667"/>
    <w:rsid w:val="003E2C49"/>
    <w:rsid w:val="003F5122"/>
    <w:rsid w:val="003F5772"/>
    <w:rsid w:val="003F6F18"/>
    <w:rsid w:val="0040209F"/>
    <w:rsid w:val="0040304D"/>
    <w:rsid w:val="0040492D"/>
    <w:rsid w:val="004060CA"/>
    <w:rsid w:val="00410DBA"/>
    <w:rsid w:val="0041313E"/>
    <w:rsid w:val="00413D26"/>
    <w:rsid w:val="00414A35"/>
    <w:rsid w:val="0041518A"/>
    <w:rsid w:val="004167E1"/>
    <w:rsid w:val="00416FFA"/>
    <w:rsid w:val="0042357C"/>
    <w:rsid w:val="004260F5"/>
    <w:rsid w:val="0042734C"/>
    <w:rsid w:val="004312CC"/>
    <w:rsid w:val="00431583"/>
    <w:rsid w:val="00435381"/>
    <w:rsid w:val="00440F68"/>
    <w:rsid w:val="00442B6B"/>
    <w:rsid w:val="00443A59"/>
    <w:rsid w:val="0045646C"/>
    <w:rsid w:val="00457E67"/>
    <w:rsid w:val="00464BAF"/>
    <w:rsid w:val="00467A12"/>
    <w:rsid w:val="0047278D"/>
    <w:rsid w:val="00474748"/>
    <w:rsid w:val="00476527"/>
    <w:rsid w:val="00477F0B"/>
    <w:rsid w:val="00482759"/>
    <w:rsid w:val="00486B02"/>
    <w:rsid w:val="004871B0"/>
    <w:rsid w:val="00495145"/>
    <w:rsid w:val="0049515B"/>
    <w:rsid w:val="004A2B34"/>
    <w:rsid w:val="004A3774"/>
    <w:rsid w:val="004A4E78"/>
    <w:rsid w:val="004B0688"/>
    <w:rsid w:val="004B1441"/>
    <w:rsid w:val="004B4C56"/>
    <w:rsid w:val="004B5BE2"/>
    <w:rsid w:val="004B6C46"/>
    <w:rsid w:val="004C0E06"/>
    <w:rsid w:val="004C614C"/>
    <w:rsid w:val="004C77F6"/>
    <w:rsid w:val="004D317A"/>
    <w:rsid w:val="004D6B56"/>
    <w:rsid w:val="004D6F1D"/>
    <w:rsid w:val="004E1412"/>
    <w:rsid w:val="004E3E74"/>
    <w:rsid w:val="004E6C0A"/>
    <w:rsid w:val="004E7ACF"/>
    <w:rsid w:val="004F138D"/>
    <w:rsid w:val="004F1B56"/>
    <w:rsid w:val="004F1E0B"/>
    <w:rsid w:val="004F4D18"/>
    <w:rsid w:val="004F580F"/>
    <w:rsid w:val="004F6CF8"/>
    <w:rsid w:val="004F7852"/>
    <w:rsid w:val="00502C8A"/>
    <w:rsid w:val="00507EDE"/>
    <w:rsid w:val="00513F0F"/>
    <w:rsid w:val="005146BB"/>
    <w:rsid w:val="00517F0C"/>
    <w:rsid w:val="00525A9D"/>
    <w:rsid w:val="00527456"/>
    <w:rsid w:val="00527DC0"/>
    <w:rsid w:val="0053009D"/>
    <w:rsid w:val="00534CA2"/>
    <w:rsid w:val="00540A2D"/>
    <w:rsid w:val="005416CE"/>
    <w:rsid w:val="00541A77"/>
    <w:rsid w:val="005431C2"/>
    <w:rsid w:val="0054601E"/>
    <w:rsid w:val="00546663"/>
    <w:rsid w:val="0054682C"/>
    <w:rsid w:val="00551E50"/>
    <w:rsid w:val="005521DE"/>
    <w:rsid w:val="00553DEE"/>
    <w:rsid w:val="00560546"/>
    <w:rsid w:val="005647D3"/>
    <w:rsid w:val="0056548A"/>
    <w:rsid w:val="00571048"/>
    <w:rsid w:val="00582C3F"/>
    <w:rsid w:val="00583630"/>
    <w:rsid w:val="00585289"/>
    <w:rsid w:val="00590595"/>
    <w:rsid w:val="005A7C92"/>
    <w:rsid w:val="005B103A"/>
    <w:rsid w:val="005B2F51"/>
    <w:rsid w:val="005C1D5D"/>
    <w:rsid w:val="005C27BF"/>
    <w:rsid w:val="005C3A25"/>
    <w:rsid w:val="005C6A34"/>
    <w:rsid w:val="005D13BD"/>
    <w:rsid w:val="005D1DBC"/>
    <w:rsid w:val="005E08E4"/>
    <w:rsid w:val="005E1E22"/>
    <w:rsid w:val="005E3EF8"/>
    <w:rsid w:val="005E71A3"/>
    <w:rsid w:val="005E7B2D"/>
    <w:rsid w:val="005F1222"/>
    <w:rsid w:val="005F25FD"/>
    <w:rsid w:val="005F3844"/>
    <w:rsid w:val="005F642F"/>
    <w:rsid w:val="006049BF"/>
    <w:rsid w:val="006052C4"/>
    <w:rsid w:val="006060A2"/>
    <w:rsid w:val="0060752B"/>
    <w:rsid w:val="0061145E"/>
    <w:rsid w:val="00612F7B"/>
    <w:rsid w:val="006149F2"/>
    <w:rsid w:val="00620858"/>
    <w:rsid w:val="0062278B"/>
    <w:rsid w:val="00630CC2"/>
    <w:rsid w:val="00635601"/>
    <w:rsid w:val="006366E7"/>
    <w:rsid w:val="00643123"/>
    <w:rsid w:val="00645797"/>
    <w:rsid w:val="00650C22"/>
    <w:rsid w:val="00650E1E"/>
    <w:rsid w:val="006558B0"/>
    <w:rsid w:val="00657007"/>
    <w:rsid w:val="0066264E"/>
    <w:rsid w:val="006640C3"/>
    <w:rsid w:val="00670132"/>
    <w:rsid w:val="00671ECE"/>
    <w:rsid w:val="00672823"/>
    <w:rsid w:val="00674D7F"/>
    <w:rsid w:val="00677E39"/>
    <w:rsid w:val="006819DF"/>
    <w:rsid w:val="006824E4"/>
    <w:rsid w:val="00685C4C"/>
    <w:rsid w:val="006873D5"/>
    <w:rsid w:val="00691949"/>
    <w:rsid w:val="0069685A"/>
    <w:rsid w:val="006A0EC1"/>
    <w:rsid w:val="006B1215"/>
    <w:rsid w:val="006C6840"/>
    <w:rsid w:val="006D1223"/>
    <w:rsid w:val="006D24AB"/>
    <w:rsid w:val="006D529E"/>
    <w:rsid w:val="006D6F62"/>
    <w:rsid w:val="006E00FA"/>
    <w:rsid w:val="006E0A8C"/>
    <w:rsid w:val="006E0BB1"/>
    <w:rsid w:val="006E7ED6"/>
    <w:rsid w:val="006F06E6"/>
    <w:rsid w:val="006F4D45"/>
    <w:rsid w:val="00701521"/>
    <w:rsid w:val="00703D82"/>
    <w:rsid w:val="0070609E"/>
    <w:rsid w:val="00707535"/>
    <w:rsid w:val="00707B73"/>
    <w:rsid w:val="00711113"/>
    <w:rsid w:val="007117B3"/>
    <w:rsid w:val="0072027D"/>
    <w:rsid w:val="0072399F"/>
    <w:rsid w:val="00723F52"/>
    <w:rsid w:val="00730A35"/>
    <w:rsid w:val="007343AF"/>
    <w:rsid w:val="00734C13"/>
    <w:rsid w:val="00735931"/>
    <w:rsid w:val="00736EFF"/>
    <w:rsid w:val="00743E01"/>
    <w:rsid w:val="00744EB8"/>
    <w:rsid w:val="00752672"/>
    <w:rsid w:val="00763BBF"/>
    <w:rsid w:val="007719A6"/>
    <w:rsid w:val="007733C5"/>
    <w:rsid w:val="00786954"/>
    <w:rsid w:val="00793F41"/>
    <w:rsid w:val="00795613"/>
    <w:rsid w:val="00797E5C"/>
    <w:rsid w:val="007A3DF9"/>
    <w:rsid w:val="007B20E2"/>
    <w:rsid w:val="007B4E32"/>
    <w:rsid w:val="007C008D"/>
    <w:rsid w:val="007C1C3F"/>
    <w:rsid w:val="007C3159"/>
    <w:rsid w:val="007C4A05"/>
    <w:rsid w:val="007C5CDC"/>
    <w:rsid w:val="007D3CAB"/>
    <w:rsid w:val="007D5541"/>
    <w:rsid w:val="007D5B19"/>
    <w:rsid w:val="007F7A7C"/>
    <w:rsid w:val="008007D6"/>
    <w:rsid w:val="00807C71"/>
    <w:rsid w:val="0081220A"/>
    <w:rsid w:val="0081507E"/>
    <w:rsid w:val="00820168"/>
    <w:rsid w:val="00822005"/>
    <w:rsid w:val="008244B7"/>
    <w:rsid w:val="00833D88"/>
    <w:rsid w:val="00836C2B"/>
    <w:rsid w:val="00842537"/>
    <w:rsid w:val="00845F35"/>
    <w:rsid w:val="00852087"/>
    <w:rsid w:val="00871BA3"/>
    <w:rsid w:val="00874B5D"/>
    <w:rsid w:val="0088196D"/>
    <w:rsid w:val="00884372"/>
    <w:rsid w:val="00886097"/>
    <w:rsid w:val="00887E4A"/>
    <w:rsid w:val="00894514"/>
    <w:rsid w:val="008A4176"/>
    <w:rsid w:val="008A50EC"/>
    <w:rsid w:val="008A6BF5"/>
    <w:rsid w:val="008B0F29"/>
    <w:rsid w:val="008B4F57"/>
    <w:rsid w:val="008B50AA"/>
    <w:rsid w:val="008B53AC"/>
    <w:rsid w:val="008C303B"/>
    <w:rsid w:val="008C34DE"/>
    <w:rsid w:val="008C4A64"/>
    <w:rsid w:val="008C7E0F"/>
    <w:rsid w:val="008D2572"/>
    <w:rsid w:val="008D2E37"/>
    <w:rsid w:val="008D3A51"/>
    <w:rsid w:val="008D530B"/>
    <w:rsid w:val="008D6491"/>
    <w:rsid w:val="008D6D6B"/>
    <w:rsid w:val="008D7C68"/>
    <w:rsid w:val="008E505B"/>
    <w:rsid w:val="008F2A2F"/>
    <w:rsid w:val="008F388E"/>
    <w:rsid w:val="008F3C1C"/>
    <w:rsid w:val="008F5BFB"/>
    <w:rsid w:val="008F5D95"/>
    <w:rsid w:val="009111F4"/>
    <w:rsid w:val="00911F39"/>
    <w:rsid w:val="00920B58"/>
    <w:rsid w:val="00922564"/>
    <w:rsid w:val="00922CB9"/>
    <w:rsid w:val="00922CD2"/>
    <w:rsid w:val="0092701C"/>
    <w:rsid w:val="00931F75"/>
    <w:rsid w:val="00932367"/>
    <w:rsid w:val="009327BA"/>
    <w:rsid w:val="00935218"/>
    <w:rsid w:val="00936ACE"/>
    <w:rsid w:val="00936F44"/>
    <w:rsid w:val="0093750A"/>
    <w:rsid w:val="00941684"/>
    <w:rsid w:val="0094585A"/>
    <w:rsid w:val="00956934"/>
    <w:rsid w:val="00960DBD"/>
    <w:rsid w:val="00962809"/>
    <w:rsid w:val="0097144F"/>
    <w:rsid w:val="009714E9"/>
    <w:rsid w:val="009753FD"/>
    <w:rsid w:val="00977002"/>
    <w:rsid w:val="0098269D"/>
    <w:rsid w:val="00984831"/>
    <w:rsid w:val="00985A15"/>
    <w:rsid w:val="00991774"/>
    <w:rsid w:val="009934A5"/>
    <w:rsid w:val="00993A1E"/>
    <w:rsid w:val="009949C8"/>
    <w:rsid w:val="00994CB1"/>
    <w:rsid w:val="009A0784"/>
    <w:rsid w:val="009A1E54"/>
    <w:rsid w:val="009B10E5"/>
    <w:rsid w:val="009B787C"/>
    <w:rsid w:val="009C0094"/>
    <w:rsid w:val="009C4719"/>
    <w:rsid w:val="009C5BF9"/>
    <w:rsid w:val="009C6261"/>
    <w:rsid w:val="009C79A7"/>
    <w:rsid w:val="009C7D43"/>
    <w:rsid w:val="009D0802"/>
    <w:rsid w:val="009D1722"/>
    <w:rsid w:val="009D27FF"/>
    <w:rsid w:val="009D2CD8"/>
    <w:rsid w:val="009D5A36"/>
    <w:rsid w:val="009E4B58"/>
    <w:rsid w:val="009F5F8D"/>
    <w:rsid w:val="009F7D86"/>
    <w:rsid w:val="00A01515"/>
    <w:rsid w:val="00A1153B"/>
    <w:rsid w:val="00A128B5"/>
    <w:rsid w:val="00A2109A"/>
    <w:rsid w:val="00A24109"/>
    <w:rsid w:val="00A254BA"/>
    <w:rsid w:val="00A2687B"/>
    <w:rsid w:val="00A2777A"/>
    <w:rsid w:val="00A402EF"/>
    <w:rsid w:val="00A412D9"/>
    <w:rsid w:val="00A444CB"/>
    <w:rsid w:val="00A501E2"/>
    <w:rsid w:val="00A508A0"/>
    <w:rsid w:val="00A522E0"/>
    <w:rsid w:val="00A62319"/>
    <w:rsid w:val="00A6376F"/>
    <w:rsid w:val="00A66F80"/>
    <w:rsid w:val="00A71BAE"/>
    <w:rsid w:val="00A75165"/>
    <w:rsid w:val="00A77785"/>
    <w:rsid w:val="00A81C3B"/>
    <w:rsid w:val="00A863BD"/>
    <w:rsid w:val="00A8777E"/>
    <w:rsid w:val="00A92194"/>
    <w:rsid w:val="00A93140"/>
    <w:rsid w:val="00AA3741"/>
    <w:rsid w:val="00AB4365"/>
    <w:rsid w:val="00AB5536"/>
    <w:rsid w:val="00AB7B96"/>
    <w:rsid w:val="00AC1218"/>
    <w:rsid w:val="00AC3B7B"/>
    <w:rsid w:val="00AD316A"/>
    <w:rsid w:val="00AD4035"/>
    <w:rsid w:val="00AD7754"/>
    <w:rsid w:val="00B03044"/>
    <w:rsid w:val="00B0605C"/>
    <w:rsid w:val="00B06451"/>
    <w:rsid w:val="00B074FE"/>
    <w:rsid w:val="00B10A2B"/>
    <w:rsid w:val="00B11DE7"/>
    <w:rsid w:val="00B16459"/>
    <w:rsid w:val="00B24AE9"/>
    <w:rsid w:val="00B24EC0"/>
    <w:rsid w:val="00B269E4"/>
    <w:rsid w:val="00B26EF7"/>
    <w:rsid w:val="00B27338"/>
    <w:rsid w:val="00B3195E"/>
    <w:rsid w:val="00B32060"/>
    <w:rsid w:val="00B359AE"/>
    <w:rsid w:val="00B40821"/>
    <w:rsid w:val="00B41CEA"/>
    <w:rsid w:val="00B451B1"/>
    <w:rsid w:val="00B5130D"/>
    <w:rsid w:val="00B70105"/>
    <w:rsid w:val="00B7207C"/>
    <w:rsid w:val="00B735CD"/>
    <w:rsid w:val="00B73732"/>
    <w:rsid w:val="00B73DD9"/>
    <w:rsid w:val="00B7688F"/>
    <w:rsid w:val="00B83005"/>
    <w:rsid w:val="00B83A59"/>
    <w:rsid w:val="00B8406D"/>
    <w:rsid w:val="00B8461D"/>
    <w:rsid w:val="00B871C1"/>
    <w:rsid w:val="00B9096A"/>
    <w:rsid w:val="00B94E02"/>
    <w:rsid w:val="00B95883"/>
    <w:rsid w:val="00BA245B"/>
    <w:rsid w:val="00BB1BB1"/>
    <w:rsid w:val="00BB2582"/>
    <w:rsid w:val="00BB2E3F"/>
    <w:rsid w:val="00BB3620"/>
    <w:rsid w:val="00BB3A64"/>
    <w:rsid w:val="00BC0983"/>
    <w:rsid w:val="00BC261F"/>
    <w:rsid w:val="00BC575F"/>
    <w:rsid w:val="00BD0E33"/>
    <w:rsid w:val="00BD134B"/>
    <w:rsid w:val="00BD6B1A"/>
    <w:rsid w:val="00BD6FA0"/>
    <w:rsid w:val="00BE03D7"/>
    <w:rsid w:val="00BE6B46"/>
    <w:rsid w:val="00BE7AB8"/>
    <w:rsid w:val="00BF084B"/>
    <w:rsid w:val="00BF5055"/>
    <w:rsid w:val="00BF5E46"/>
    <w:rsid w:val="00C00A78"/>
    <w:rsid w:val="00C044C8"/>
    <w:rsid w:val="00C05BCE"/>
    <w:rsid w:val="00C077F9"/>
    <w:rsid w:val="00C0783B"/>
    <w:rsid w:val="00C10124"/>
    <w:rsid w:val="00C12057"/>
    <w:rsid w:val="00C1229D"/>
    <w:rsid w:val="00C211E4"/>
    <w:rsid w:val="00C216A4"/>
    <w:rsid w:val="00C21EE5"/>
    <w:rsid w:val="00C22DEF"/>
    <w:rsid w:val="00C378AC"/>
    <w:rsid w:val="00C409B8"/>
    <w:rsid w:val="00C41D1C"/>
    <w:rsid w:val="00C4428B"/>
    <w:rsid w:val="00C45AE5"/>
    <w:rsid w:val="00C52396"/>
    <w:rsid w:val="00C61489"/>
    <w:rsid w:val="00C70341"/>
    <w:rsid w:val="00C72FFE"/>
    <w:rsid w:val="00C76C8F"/>
    <w:rsid w:val="00C824ED"/>
    <w:rsid w:val="00C83842"/>
    <w:rsid w:val="00C868C7"/>
    <w:rsid w:val="00C87040"/>
    <w:rsid w:val="00C87457"/>
    <w:rsid w:val="00C93CA4"/>
    <w:rsid w:val="00C95DAC"/>
    <w:rsid w:val="00CA039E"/>
    <w:rsid w:val="00CA03EF"/>
    <w:rsid w:val="00CA0550"/>
    <w:rsid w:val="00CA093D"/>
    <w:rsid w:val="00CA1895"/>
    <w:rsid w:val="00CA4DA8"/>
    <w:rsid w:val="00CA52CB"/>
    <w:rsid w:val="00CA5B03"/>
    <w:rsid w:val="00CB22B2"/>
    <w:rsid w:val="00CC33B2"/>
    <w:rsid w:val="00CC6128"/>
    <w:rsid w:val="00CD0617"/>
    <w:rsid w:val="00CD3675"/>
    <w:rsid w:val="00CD593D"/>
    <w:rsid w:val="00CD5BD8"/>
    <w:rsid w:val="00CD7E25"/>
    <w:rsid w:val="00CE11C3"/>
    <w:rsid w:val="00CF279B"/>
    <w:rsid w:val="00CF307A"/>
    <w:rsid w:val="00CF6DCF"/>
    <w:rsid w:val="00D067AA"/>
    <w:rsid w:val="00D10C1B"/>
    <w:rsid w:val="00D1164B"/>
    <w:rsid w:val="00D14F85"/>
    <w:rsid w:val="00D17351"/>
    <w:rsid w:val="00D22311"/>
    <w:rsid w:val="00D22A96"/>
    <w:rsid w:val="00D25A4E"/>
    <w:rsid w:val="00D26EB1"/>
    <w:rsid w:val="00D322A2"/>
    <w:rsid w:val="00D32B83"/>
    <w:rsid w:val="00D36511"/>
    <w:rsid w:val="00D5405C"/>
    <w:rsid w:val="00D5530C"/>
    <w:rsid w:val="00D65B4C"/>
    <w:rsid w:val="00D70CD7"/>
    <w:rsid w:val="00D72D50"/>
    <w:rsid w:val="00D82C92"/>
    <w:rsid w:val="00D83002"/>
    <w:rsid w:val="00D840B5"/>
    <w:rsid w:val="00D85DAB"/>
    <w:rsid w:val="00D96C63"/>
    <w:rsid w:val="00DA1639"/>
    <w:rsid w:val="00DA307C"/>
    <w:rsid w:val="00DA59CE"/>
    <w:rsid w:val="00DA59ED"/>
    <w:rsid w:val="00DA7A3A"/>
    <w:rsid w:val="00DB1F2C"/>
    <w:rsid w:val="00DC389E"/>
    <w:rsid w:val="00DD1A38"/>
    <w:rsid w:val="00DD3150"/>
    <w:rsid w:val="00DD5536"/>
    <w:rsid w:val="00DD685E"/>
    <w:rsid w:val="00DE0F03"/>
    <w:rsid w:val="00DE17B5"/>
    <w:rsid w:val="00DE18A3"/>
    <w:rsid w:val="00DE7635"/>
    <w:rsid w:val="00DF29FC"/>
    <w:rsid w:val="00DF3C8C"/>
    <w:rsid w:val="00E0361F"/>
    <w:rsid w:val="00E0531A"/>
    <w:rsid w:val="00E14FEC"/>
    <w:rsid w:val="00E165B1"/>
    <w:rsid w:val="00E17A58"/>
    <w:rsid w:val="00E2107A"/>
    <w:rsid w:val="00E24877"/>
    <w:rsid w:val="00E2697D"/>
    <w:rsid w:val="00E32A53"/>
    <w:rsid w:val="00E33B42"/>
    <w:rsid w:val="00E43DF5"/>
    <w:rsid w:val="00E46AEA"/>
    <w:rsid w:val="00E54BEC"/>
    <w:rsid w:val="00E56A9C"/>
    <w:rsid w:val="00E56CC9"/>
    <w:rsid w:val="00E605C8"/>
    <w:rsid w:val="00E624FE"/>
    <w:rsid w:val="00E62579"/>
    <w:rsid w:val="00E65F66"/>
    <w:rsid w:val="00E70183"/>
    <w:rsid w:val="00E70854"/>
    <w:rsid w:val="00E71FE8"/>
    <w:rsid w:val="00E764C7"/>
    <w:rsid w:val="00E86E38"/>
    <w:rsid w:val="00E97183"/>
    <w:rsid w:val="00EA1E53"/>
    <w:rsid w:val="00EA21EF"/>
    <w:rsid w:val="00EA4346"/>
    <w:rsid w:val="00EA579A"/>
    <w:rsid w:val="00EA60C3"/>
    <w:rsid w:val="00EB66BF"/>
    <w:rsid w:val="00EC2851"/>
    <w:rsid w:val="00EC365B"/>
    <w:rsid w:val="00EC7E33"/>
    <w:rsid w:val="00EE2199"/>
    <w:rsid w:val="00EE2406"/>
    <w:rsid w:val="00EE6361"/>
    <w:rsid w:val="00EF0905"/>
    <w:rsid w:val="00EF16DB"/>
    <w:rsid w:val="00EF45C1"/>
    <w:rsid w:val="00EF752E"/>
    <w:rsid w:val="00F10678"/>
    <w:rsid w:val="00F13D1D"/>
    <w:rsid w:val="00F162EA"/>
    <w:rsid w:val="00F16902"/>
    <w:rsid w:val="00F20BC6"/>
    <w:rsid w:val="00F33F8D"/>
    <w:rsid w:val="00F46770"/>
    <w:rsid w:val="00F51A27"/>
    <w:rsid w:val="00F53184"/>
    <w:rsid w:val="00F531DD"/>
    <w:rsid w:val="00F54006"/>
    <w:rsid w:val="00F56486"/>
    <w:rsid w:val="00F603DD"/>
    <w:rsid w:val="00F61E21"/>
    <w:rsid w:val="00F65D99"/>
    <w:rsid w:val="00F72BCC"/>
    <w:rsid w:val="00F7406C"/>
    <w:rsid w:val="00F807E4"/>
    <w:rsid w:val="00F8249A"/>
    <w:rsid w:val="00F825A8"/>
    <w:rsid w:val="00F85BDE"/>
    <w:rsid w:val="00F936BA"/>
    <w:rsid w:val="00F93DDC"/>
    <w:rsid w:val="00F9456C"/>
    <w:rsid w:val="00FA2A84"/>
    <w:rsid w:val="00FA78F8"/>
    <w:rsid w:val="00FB5A99"/>
    <w:rsid w:val="00FB5FAF"/>
    <w:rsid w:val="00FB6BB3"/>
    <w:rsid w:val="00FC0223"/>
    <w:rsid w:val="00FC3A81"/>
    <w:rsid w:val="00FC586E"/>
    <w:rsid w:val="00FC7B4F"/>
    <w:rsid w:val="00FD4739"/>
    <w:rsid w:val="00FD6B14"/>
    <w:rsid w:val="00FE2B2D"/>
    <w:rsid w:val="00FE5D99"/>
    <w:rsid w:val="00FF17A0"/>
    <w:rsid w:val="00FF55F8"/>
    <w:rsid w:val="00FF59A0"/>
    <w:rsid w:val="00FF5F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014F559"/>
  <w15:docId w15:val="{7DF98536-C0F7-4FBA-B729-8D669D61C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2"/>
        <w:szCs w:val="22"/>
        <w:lang w:val="ru-RU" w:eastAsia="en-US" w:bidi="ar-SA"/>
      </w:rPr>
    </w:rPrDefault>
    <w:pPrDefault>
      <w:pPr>
        <w:spacing w:before="100" w:beforeAutospacing="1" w:after="100" w:afterAutospacing="1"/>
      </w:pPr>
    </w:pPrDefault>
  </w:docDefaults>
  <w:latentStyles w:defLockedState="0" w:defUIPriority="99" w:defSemiHidden="0" w:defUnhideWhenUsed="0" w:defQFormat="0" w:count="371">
    <w:lsdException w:name="Normal" w:uiPriority="0"/>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rsid w:val="0011687C"/>
    <w:rPr>
      <w:rFonts w:cs="Times New Roman"/>
    </w:rPr>
  </w:style>
  <w:style w:type="paragraph" w:styleId="1">
    <w:name w:val="heading 1"/>
    <w:basedOn w:val="a7"/>
    <w:next w:val="Indent1"/>
    <w:link w:val="10"/>
    <w:qFormat/>
    <w:rsid w:val="000308D8"/>
    <w:pPr>
      <w:keepNext/>
      <w:numPr>
        <w:numId w:val="7"/>
      </w:numPr>
      <w:spacing w:before="360" w:beforeAutospacing="0" w:after="0" w:afterAutospacing="0"/>
      <w:ind w:right="284"/>
      <w:jc w:val="both"/>
      <w:outlineLvl w:val="0"/>
    </w:pPr>
    <w:rPr>
      <w:rFonts w:ascii="Times New Roman" w:hAnsi="Times New Roman"/>
      <w:b/>
      <w:bCs/>
      <w:caps/>
      <w:color w:val="000000"/>
      <w:kern w:val="28"/>
      <w:lang w:val="fr-FR"/>
    </w:rPr>
  </w:style>
  <w:style w:type="paragraph" w:styleId="2">
    <w:name w:val="heading 2"/>
    <w:basedOn w:val="1"/>
    <w:next w:val="Indent1"/>
    <w:link w:val="21"/>
    <w:qFormat/>
    <w:rsid w:val="000308D8"/>
    <w:pPr>
      <w:numPr>
        <w:ilvl w:val="1"/>
      </w:numPr>
      <w:spacing w:before="240"/>
      <w:ind w:left="1417" w:hanging="283"/>
      <w:outlineLvl w:val="1"/>
    </w:pPr>
    <w:rPr>
      <w:caps w:val="0"/>
    </w:rPr>
  </w:style>
  <w:style w:type="paragraph" w:styleId="3">
    <w:name w:val="heading 3"/>
    <w:basedOn w:val="2"/>
    <w:next w:val="Indent1"/>
    <w:link w:val="30"/>
    <w:qFormat/>
    <w:rsid w:val="000308D8"/>
    <w:pPr>
      <w:numPr>
        <w:ilvl w:val="2"/>
      </w:numPr>
      <w:tabs>
        <w:tab w:val="clear" w:pos="1134"/>
      </w:tabs>
      <w:ind w:left="1417" w:hanging="283"/>
      <w:outlineLvl w:val="2"/>
    </w:pPr>
  </w:style>
  <w:style w:type="paragraph" w:styleId="4">
    <w:name w:val="heading 4"/>
    <w:basedOn w:val="a7"/>
    <w:next w:val="Indent1"/>
    <w:link w:val="40"/>
    <w:qFormat/>
    <w:rsid w:val="000308D8"/>
    <w:pPr>
      <w:numPr>
        <w:ilvl w:val="3"/>
        <w:numId w:val="7"/>
      </w:numPr>
      <w:spacing w:before="240" w:beforeAutospacing="0" w:after="0" w:afterAutospacing="0"/>
      <w:ind w:left="1135" w:hanging="851"/>
      <w:outlineLvl w:val="3"/>
    </w:pPr>
    <w:rPr>
      <w:rFonts w:ascii="Times New Roman" w:hAnsi="Times New Roman"/>
      <w:noProof/>
      <w:sz w:val="20"/>
      <w:szCs w:val="20"/>
      <w:lang w:val="en-GB"/>
    </w:rPr>
  </w:style>
  <w:style w:type="paragraph" w:styleId="5">
    <w:name w:val="heading 5"/>
    <w:basedOn w:val="a7"/>
    <w:next w:val="a7"/>
    <w:link w:val="50"/>
    <w:qFormat/>
    <w:rsid w:val="000308D8"/>
    <w:pPr>
      <w:numPr>
        <w:ilvl w:val="4"/>
        <w:numId w:val="7"/>
      </w:numPr>
      <w:spacing w:before="0" w:beforeAutospacing="0" w:after="60" w:afterAutospacing="0"/>
      <w:jc w:val="both"/>
      <w:outlineLvl w:val="4"/>
    </w:pPr>
    <w:rPr>
      <w:rFonts w:ascii="Times New Roman" w:hAnsi="Times New Roman"/>
      <w:color w:val="000000"/>
      <w:lang w:val="fr-FR"/>
    </w:rPr>
  </w:style>
  <w:style w:type="paragraph" w:styleId="6">
    <w:name w:val="heading 6"/>
    <w:basedOn w:val="a7"/>
    <w:next w:val="a7"/>
    <w:link w:val="60"/>
    <w:qFormat/>
    <w:rsid w:val="000308D8"/>
    <w:pPr>
      <w:numPr>
        <w:ilvl w:val="5"/>
        <w:numId w:val="7"/>
      </w:numPr>
      <w:spacing w:before="0" w:beforeAutospacing="0" w:after="60" w:afterAutospacing="0"/>
      <w:jc w:val="both"/>
      <w:outlineLvl w:val="5"/>
    </w:pPr>
    <w:rPr>
      <w:rFonts w:ascii="Times New Roman" w:hAnsi="Times New Roman"/>
      <w:i/>
      <w:iCs/>
      <w:color w:val="000000"/>
      <w:lang w:val="fr-FR"/>
    </w:rPr>
  </w:style>
  <w:style w:type="paragraph" w:styleId="7">
    <w:name w:val="heading 7"/>
    <w:basedOn w:val="a7"/>
    <w:next w:val="a7"/>
    <w:link w:val="70"/>
    <w:qFormat/>
    <w:rsid w:val="000308D8"/>
    <w:pPr>
      <w:numPr>
        <w:ilvl w:val="6"/>
        <w:numId w:val="7"/>
      </w:numPr>
      <w:spacing w:before="0" w:beforeAutospacing="0" w:after="60" w:afterAutospacing="0"/>
      <w:jc w:val="both"/>
      <w:outlineLvl w:val="6"/>
    </w:pPr>
    <w:rPr>
      <w:rFonts w:ascii="Times New Roman" w:hAnsi="Times New Roman"/>
      <w:color w:val="000000"/>
      <w:lang w:val="fr-FR"/>
    </w:rPr>
  </w:style>
  <w:style w:type="paragraph" w:styleId="8">
    <w:name w:val="heading 8"/>
    <w:basedOn w:val="a7"/>
    <w:next w:val="a7"/>
    <w:link w:val="80"/>
    <w:qFormat/>
    <w:rsid w:val="000308D8"/>
    <w:pPr>
      <w:numPr>
        <w:ilvl w:val="7"/>
        <w:numId w:val="7"/>
      </w:numPr>
      <w:spacing w:before="0" w:beforeAutospacing="0" w:after="60" w:afterAutospacing="0"/>
      <w:jc w:val="both"/>
      <w:outlineLvl w:val="7"/>
    </w:pPr>
    <w:rPr>
      <w:rFonts w:ascii="Times New Roman" w:hAnsi="Times New Roman"/>
      <w:i/>
      <w:iCs/>
      <w:color w:val="000000"/>
      <w:lang w:val="fr-FR"/>
    </w:rPr>
  </w:style>
  <w:style w:type="paragraph" w:styleId="9">
    <w:name w:val="heading 9"/>
    <w:basedOn w:val="a7"/>
    <w:next w:val="a7"/>
    <w:link w:val="90"/>
    <w:qFormat/>
    <w:rsid w:val="000308D8"/>
    <w:pPr>
      <w:numPr>
        <w:ilvl w:val="8"/>
        <w:numId w:val="7"/>
      </w:numPr>
      <w:spacing w:before="0" w:beforeAutospacing="0" w:after="60" w:afterAutospacing="0"/>
      <w:jc w:val="both"/>
      <w:outlineLvl w:val="8"/>
    </w:pPr>
    <w:rPr>
      <w:rFonts w:ascii="Times New Roman" w:hAnsi="Times New Roman"/>
      <w:i/>
      <w:iCs/>
      <w:color w:val="000000"/>
      <w:sz w:val="18"/>
      <w:szCs w:val="18"/>
      <w:lang w:val="fr-FR"/>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alloon Text"/>
    <w:basedOn w:val="a7"/>
    <w:link w:val="ac"/>
    <w:uiPriority w:val="99"/>
    <w:semiHidden/>
    <w:unhideWhenUsed/>
    <w:rsid w:val="00540A2D"/>
    <w:pPr>
      <w:spacing w:before="0" w:after="0"/>
    </w:pPr>
    <w:rPr>
      <w:rFonts w:ascii="Tahoma" w:hAnsi="Tahoma" w:cs="Tahoma"/>
      <w:sz w:val="16"/>
      <w:szCs w:val="16"/>
    </w:rPr>
  </w:style>
  <w:style w:type="character" w:customStyle="1" w:styleId="ac">
    <w:name w:val="Текст выноски Знак"/>
    <w:basedOn w:val="a8"/>
    <w:link w:val="ab"/>
    <w:uiPriority w:val="99"/>
    <w:semiHidden/>
    <w:locked/>
    <w:rsid w:val="00540A2D"/>
    <w:rPr>
      <w:rFonts w:ascii="Tahoma" w:hAnsi="Tahoma" w:cs="Tahoma"/>
      <w:sz w:val="16"/>
      <w:szCs w:val="16"/>
    </w:rPr>
  </w:style>
  <w:style w:type="table" w:styleId="ad">
    <w:name w:val="Table Grid"/>
    <w:basedOn w:val="a9"/>
    <w:uiPriority w:val="59"/>
    <w:rsid w:val="00540A2D"/>
    <w:pPr>
      <w:spacing w:before="0" w:after="0"/>
    </w:pPr>
    <w:rPr>
      <w:rFonts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header"/>
    <w:basedOn w:val="a7"/>
    <w:link w:val="af"/>
    <w:uiPriority w:val="99"/>
    <w:unhideWhenUsed/>
    <w:rsid w:val="0066264E"/>
    <w:pPr>
      <w:tabs>
        <w:tab w:val="center" w:pos="4677"/>
        <w:tab w:val="right" w:pos="9355"/>
      </w:tabs>
      <w:spacing w:before="0" w:after="0"/>
    </w:pPr>
  </w:style>
  <w:style w:type="character" w:customStyle="1" w:styleId="af">
    <w:name w:val="Верхний колонтитул Знак"/>
    <w:basedOn w:val="a8"/>
    <w:link w:val="ae"/>
    <w:uiPriority w:val="99"/>
    <w:locked/>
    <w:rsid w:val="0066264E"/>
    <w:rPr>
      <w:rFonts w:cs="Times New Roman"/>
    </w:rPr>
  </w:style>
  <w:style w:type="paragraph" w:styleId="af0">
    <w:name w:val="footer"/>
    <w:basedOn w:val="a7"/>
    <w:link w:val="af1"/>
    <w:uiPriority w:val="99"/>
    <w:unhideWhenUsed/>
    <w:rsid w:val="0066264E"/>
    <w:pPr>
      <w:tabs>
        <w:tab w:val="center" w:pos="4677"/>
        <w:tab w:val="right" w:pos="9355"/>
      </w:tabs>
      <w:spacing w:before="0" w:after="0"/>
    </w:pPr>
  </w:style>
  <w:style w:type="character" w:customStyle="1" w:styleId="af1">
    <w:name w:val="Нижний колонтитул Знак"/>
    <w:basedOn w:val="a8"/>
    <w:link w:val="af0"/>
    <w:uiPriority w:val="99"/>
    <w:locked/>
    <w:rsid w:val="0066264E"/>
    <w:rPr>
      <w:rFonts w:cs="Times New Roman"/>
    </w:rPr>
  </w:style>
  <w:style w:type="character" w:customStyle="1" w:styleId="10">
    <w:name w:val="Заголовок 1 Знак"/>
    <w:basedOn w:val="a8"/>
    <w:link w:val="1"/>
    <w:rsid w:val="000308D8"/>
    <w:rPr>
      <w:rFonts w:ascii="Times New Roman" w:hAnsi="Times New Roman" w:cs="Times New Roman"/>
      <w:b/>
      <w:bCs/>
      <w:caps/>
      <w:color w:val="000000"/>
      <w:kern w:val="28"/>
      <w:lang w:val="fr-FR"/>
    </w:rPr>
  </w:style>
  <w:style w:type="character" w:customStyle="1" w:styleId="21">
    <w:name w:val="Заголовок 2 Знак"/>
    <w:basedOn w:val="a8"/>
    <w:link w:val="2"/>
    <w:rsid w:val="000308D8"/>
    <w:rPr>
      <w:rFonts w:ascii="Times New Roman" w:hAnsi="Times New Roman" w:cs="Times New Roman"/>
      <w:b/>
      <w:bCs/>
      <w:color w:val="000000"/>
      <w:kern w:val="28"/>
      <w:lang w:val="fr-FR"/>
    </w:rPr>
  </w:style>
  <w:style w:type="character" w:customStyle="1" w:styleId="30">
    <w:name w:val="Заголовок 3 Знак"/>
    <w:basedOn w:val="a8"/>
    <w:link w:val="3"/>
    <w:rsid w:val="000308D8"/>
    <w:rPr>
      <w:rFonts w:ascii="Times New Roman" w:hAnsi="Times New Roman" w:cs="Times New Roman"/>
      <w:b/>
      <w:bCs/>
      <w:color w:val="000000"/>
      <w:kern w:val="28"/>
      <w:lang w:val="fr-FR"/>
    </w:rPr>
  </w:style>
  <w:style w:type="character" w:customStyle="1" w:styleId="40">
    <w:name w:val="Заголовок 4 Знак"/>
    <w:basedOn w:val="a8"/>
    <w:link w:val="4"/>
    <w:rsid w:val="000308D8"/>
    <w:rPr>
      <w:rFonts w:ascii="Times New Roman" w:hAnsi="Times New Roman" w:cs="Times New Roman"/>
      <w:noProof/>
      <w:sz w:val="20"/>
      <w:szCs w:val="20"/>
      <w:lang w:val="en-GB"/>
    </w:rPr>
  </w:style>
  <w:style w:type="character" w:customStyle="1" w:styleId="50">
    <w:name w:val="Заголовок 5 Знак"/>
    <w:basedOn w:val="a8"/>
    <w:link w:val="5"/>
    <w:rsid w:val="000308D8"/>
    <w:rPr>
      <w:rFonts w:ascii="Times New Roman" w:hAnsi="Times New Roman" w:cs="Times New Roman"/>
      <w:color w:val="000000"/>
      <w:lang w:val="fr-FR"/>
    </w:rPr>
  </w:style>
  <w:style w:type="character" w:customStyle="1" w:styleId="60">
    <w:name w:val="Заголовок 6 Знак"/>
    <w:basedOn w:val="a8"/>
    <w:link w:val="6"/>
    <w:rsid w:val="000308D8"/>
    <w:rPr>
      <w:rFonts w:ascii="Times New Roman" w:hAnsi="Times New Roman" w:cs="Times New Roman"/>
      <w:i/>
      <w:iCs/>
      <w:color w:val="000000"/>
      <w:lang w:val="fr-FR"/>
    </w:rPr>
  </w:style>
  <w:style w:type="character" w:customStyle="1" w:styleId="70">
    <w:name w:val="Заголовок 7 Знак"/>
    <w:basedOn w:val="a8"/>
    <w:link w:val="7"/>
    <w:rsid w:val="000308D8"/>
    <w:rPr>
      <w:rFonts w:ascii="Times New Roman" w:hAnsi="Times New Roman" w:cs="Times New Roman"/>
      <w:color w:val="000000"/>
      <w:lang w:val="fr-FR"/>
    </w:rPr>
  </w:style>
  <w:style w:type="character" w:customStyle="1" w:styleId="80">
    <w:name w:val="Заголовок 8 Знак"/>
    <w:basedOn w:val="a8"/>
    <w:link w:val="8"/>
    <w:rsid w:val="000308D8"/>
    <w:rPr>
      <w:rFonts w:ascii="Times New Roman" w:hAnsi="Times New Roman" w:cs="Times New Roman"/>
      <w:i/>
      <w:iCs/>
      <w:color w:val="000000"/>
      <w:lang w:val="fr-FR"/>
    </w:rPr>
  </w:style>
  <w:style w:type="character" w:customStyle="1" w:styleId="90">
    <w:name w:val="Заголовок 9 Знак"/>
    <w:basedOn w:val="a8"/>
    <w:link w:val="9"/>
    <w:rsid w:val="000308D8"/>
    <w:rPr>
      <w:rFonts w:ascii="Times New Roman" w:hAnsi="Times New Roman" w:cs="Times New Roman"/>
      <w:i/>
      <w:iCs/>
      <w:color w:val="000000"/>
      <w:sz w:val="18"/>
      <w:szCs w:val="18"/>
      <w:lang w:val="fr-FR"/>
    </w:rPr>
  </w:style>
  <w:style w:type="paragraph" w:customStyle="1" w:styleId="a">
    <w:name w:val="[БСК] Глава"/>
    <w:basedOn w:val="af2"/>
    <w:next w:val="a0"/>
    <w:qFormat/>
    <w:rsid w:val="000308D8"/>
    <w:pPr>
      <w:keepNext/>
      <w:numPr>
        <w:numId w:val="1"/>
      </w:numPr>
      <w:tabs>
        <w:tab w:val="left" w:pos="1701"/>
      </w:tabs>
      <w:spacing w:before="480" w:after="0" w:line="240" w:lineRule="auto"/>
      <w:ind w:left="0" w:firstLine="851"/>
      <w:contextualSpacing w:val="0"/>
      <w:jc w:val="both"/>
      <w:outlineLvl w:val="0"/>
    </w:pPr>
    <w:rPr>
      <w:rFonts w:ascii="Times New Roman" w:hAnsi="Times New Roman" w:cs="Times New Roman"/>
      <w:b/>
      <w:bCs/>
      <w:sz w:val="24"/>
      <w:szCs w:val="24"/>
    </w:rPr>
  </w:style>
  <w:style w:type="paragraph" w:customStyle="1" w:styleId="a0">
    <w:name w:val="[БСК] Раздел"/>
    <w:basedOn w:val="af2"/>
    <w:next w:val="a1"/>
    <w:qFormat/>
    <w:rsid w:val="000308D8"/>
    <w:pPr>
      <w:keepNext/>
      <w:numPr>
        <w:ilvl w:val="1"/>
        <w:numId w:val="1"/>
      </w:numPr>
      <w:tabs>
        <w:tab w:val="left" w:pos="1701"/>
      </w:tabs>
      <w:spacing w:before="240" w:after="0" w:line="240" w:lineRule="auto"/>
      <w:ind w:left="0" w:firstLine="851"/>
      <w:contextualSpacing w:val="0"/>
      <w:jc w:val="both"/>
      <w:outlineLvl w:val="1"/>
    </w:pPr>
    <w:rPr>
      <w:rFonts w:ascii="Times New Roman" w:hAnsi="Times New Roman" w:cs="Times New Roman"/>
      <w:b/>
      <w:bCs/>
      <w:sz w:val="24"/>
      <w:szCs w:val="24"/>
    </w:rPr>
  </w:style>
  <w:style w:type="paragraph" w:customStyle="1" w:styleId="a1">
    <w:name w:val="[БСК] Пункт"/>
    <w:basedOn w:val="af2"/>
    <w:qFormat/>
    <w:rsid w:val="000308D8"/>
    <w:pPr>
      <w:numPr>
        <w:ilvl w:val="2"/>
        <w:numId w:val="1"/>
      </w:numPr>
      <w:tabs>
        <w:tab w:val="left" w:pos="1701"/>
      </w:tabs>
      <w:spacing w:before="120" w:after="0" w:line="240" w:lineRule="auto"/>
      <w:ind w:left="0" w:firstLine="851"/>
      <w:contextualSpacing w:val="0"/>
      <w:jc w:val="both"/>
      <w:outlineLvl w:val="2"/>
    </w:pPr>
    <w:rPr>
      <w:rFonts w:ascii="Times New Roman" w:hAnsi="Times New Roman" w:cs="Times New Roman"/>
      <w:sz w:val="24"/>
      <w:szCs w:val="24"/>
    </w:rPr>
  </w:style>
  <w:style w:type="paragraph" w:customStyle="1" w:styleId="a2">
    <w:name w:val="[БСК] Подпункт"/>
    <w:basedOn w:val="af2"/>
    <w:qFormat/>
    <w:rsid w:val="000308D8"/>
    <w:pPr>
      <w:numPr>
        <w:ilvl w:val="3"/>
        <w:numId w:val="1"/>
      </w:numPr>
      <w:tabs>
        <w:tab w:val="left" w:pos="1701"/>
      </w:tabs>
      <w:spacing w:before="120" w:after="0" w:line="240" w:lineRule="auto"/>
      <w:ind w:left="0" w:firstLine="851"/>
      <w:contextualSpacing w:val="0"/>
      <w:jc w:val="both"/>
      <w:outlineLvl w:val="3"/>
    </w:pPr>
    <w:rPr>
      <w:rFonts w:ascii="Times New Roman" w:hAnsi="Times New Roman" w:cs="Times New Roman"/>
      <w:sz w:val="24"/>
      <w:szCs w:val="24"/>
    </w:rPr>
  </w:style>
  <w:style w:type="paragraph" w:customStyle="1" w:styleId="a3">
    <w:name w:val="[БСК] Перечисление в рамках подпункта"/>
    <w:basedOn w:val="af2"/>
    <w:qFormat/>
    <w:rsid w:val="000308D8"/>
    <w:pPr>
      <w:numPr>
        <w:ilvl w:val="4"/>
        <w:numId w:val="1"/>
      </w:numPr>
      <w:tabs>
        <w:tab w:val="left" w:pos="1701"/>
      </w:tabs>
      <w:spacing w:before="120" w:after="0" w:line="240" w:lineRule="auto"/>
      <w:ind w:left="0" w:firstLine="851"/>
      <w:contextualSpacing w:val="0"/>
      <w:jc w:val="both"/>
      <w:outlineLvl w:val="4"/>
    </w:pPr>
    <w:rPr>
      <w:rFonts w:ascii="Times New Roman" w:hAnsi="Times New Roman" w:cs="Times New Roman"/>
      <w:sz w:val="24"/>
      <w:szCs w:val="24"/>
    </w:rPr>
  </w:style>
  <w:style w:type="paragraph" w:customStyle="1" w:styleId="a4">
    <w:name w:val="[БСК] Простой текст"/>
    <w:basedOn w:val="af2"/>
    <w:qFormat/>
    <w:rsid w:val="000308D8"/>
    <w:pPr>
      <w:numPr>
        <w:ilvl w:val="5"/>
        <w:numId w:val="1"/>
      </w:numPr>
      <w:tabs>
        <w:tab w:val="left" w:pos="851"/>
      </w:tabs>
      <w:spacing w:before="120" w:after="0" w:line="240" w:lineRule="auto"/>
      <w:ind w:firstLine="851"/>
      <w:contextualSpacing w:val="0"/>
      <w:jc w:val="both"/>
      <w:outlineLvl w:val="6"/>
    </w:pPr>
    <w:rPr>
      <w:rFonts w:ascii="Times New Roman" w:hAnsi="Times New Roman" w:cs="Times New Roman"/>
      <w:sz w:val="24"/>
      <w:szCs w:val="24"/>
    </w:rPr>
  </w:style>
  <w:style w:type="paragraph" w:styleId="af2">
    <w:name w:val="List Paragraph"/>
    <w:basedOn w:val="a7"/>
    <w:link w:val="af3"/>
    <w:uiPriority w:val="34"/>
    <w:qFormat/>
    <w:rsid w:val="000308D8"/>
    <w:pPr>
      <w:spacing w:before="0" w:beforeAutospacing="0" w:after="160" w:afterAutospacing="0" w:line="259" w:lineRule="auto"/>
      <w:ind w:left="720"/>
      <w:contextualSpacing/>
    </w:pPr>
    <w:rPr>
      <w:rFonts w:eastAsiaTheme="minorHAnsi" w:cstheme="minorBidi"/>
    </w:rPr>
  </w:style>
  <w:style w:type="paragraph" w:customStyle="1" w:styleId="a5">
    <w:name w:val="Стиль номер обычный"/>
    <w:basedOn w:val="22"/>
    <w:qFormat/>
    <w:rsid w:val="000308D8"/>
    <w:pPr>
      <w:numPr>
        <w:ilvl w:val="2"/>
        <w:numId w:val="3"/>
      </w:numPr>
      <w:spacing w:line="240" w:lineRule="auto"/>
      <w:jc w:val="both"/>
    </w:pPr>
    <w:rPr>
      <w:rFonts w:ascii="Times New Roman" w:eastAsia="Times New Roman" w:hAnsi="Times New Roman" w:cs="Times New Roman"/>
      <w:sz w:val="28"/>
      <w:szCs w:val="20"/>
      <w:lang w:eastAsia="ru-RU"/>
    </w:rPr>
  </w:style>
  <w:style w:type="paragraph" w:customStyle="1" w:styleId="20">
    <w:name w:val="Стиль уровень 2"/>
    <w:basedOn w:val="a7"/>
    <w:next w:val="a5"/>
    <w:qFormat/>
    <w:rsid w:val="000308D8"/>
    <w:pPr>
      <w:keepNext/>
      <w:numPr>
        <w:ilvl w:val="1"/>
        <w:numId w:val="3"/>
      </w:numPr>
      <w:spacing w:before="0" w:beforeAutospacing="0" w:after="0" w:afterAutospacing="0"/>
      <w:jc w:val="both"/>
      <w:outlineLvl w:val="0"/>
    </w:pPr>
    <w:rPr>
      <w:rFonts w:ascii="Times New Roman" w:hAnsi="Times New Roman"/>
      <w:b/>
      <w:bCs/>
      <w:sz w:val="28"/>
      <w:szCs w:val="20"/>
      <w:lang w:eastAsia="ru-RU"/>
    </w:rPr>
  </w:style>
  <w:style w:type="paragraph" w:customStyle="1" w:styleId="a6">
    <w:name w:val="Стиль номер продолжение"/>
    <w:basedOn w:val="a5"/>
    <w:qFormat/>
    <w:rsid w:val="000308D8"/>
    <w:pPr>
      <w:numPr>
        <w:ilvl w:val="3"/>
      </w:numPr>
      <w:spacing w:after="0"/>
    </w:pPr>
    <w:rPr>
      <w:color w:val="000000"/>
    </w:rPr>
  </w:style>
  <w:style w:type="paragraph" w:styleId="22">
    <w:name w:val="List Continue 2"/>
    <w:basedOn w:val="a7"/>
    <w:uiPriority w:val="99"/>
    <w:semiHidden/>
    <w:unhideWhenUsed/>
    <w:rsid w:val="000308D8"/>
    <w:pPr>
      <w:spacing w:before="0" w:beforeAutospacing="0" w:after="120" w:afterAutospacing="0" w:line="259" w:lineRule="auto"/>
      <w:ind w:left="566"/>
      <w:contextualSpacing/>
    </w:pPr>
    <w:rPr>
      <w:rFonts w:eastAsiaTheme="minorHAnsi" w:cstheme="minorBidi"/>
    </w:rPr>
  </w:style>
  <w:style w:type="character" w:styleId="af4">
    <w:name w:val="Hyperlink"/>
    <w:basedOn w:val="a8"/>
    <w:uiPriority w:val="99"/>
    <w:unhideWhenUsed/>
    <w:rsid w:val="000308D8"/>
    <w:rPr>
      <w:color w:val="0000FF" w:themeColor="hyperlink"/>
      <w:u w:val="single"/>
    </w:rPr>
  </w:style>
  <w:style w:type="character" w:styleId="af5">
    <w:name w:val="FollowedHyperlink"/>
    <w:basedOn w:val="a8"/>
    <w:uiPriority w:val="99"/>
    <w:semiHidden/>
    <w:unhideWhenUsed/>
    <w:rsid w:val="000308D8"/>
    <w:rPr>
      <w:color w:val="800080" w:themeColor="followedHyperlink"/>
      <w:u w:val="single"/>
    </w:rPr>
  </w:style>
  <w:style w:type="paragraph" w:styleId="af6">
    <w:name w:val="footnote text"/>
    <w:basedOn w:val="a7"/>
    <w:link w:val="af7"/>
    <w:uiPriority w:val="99"/>
    <w:rsid w:val="000308D8"/>
    <w:pPr>
      <w:spacing w:before="0" w:beforeAutospacing="0" w:after="0" w:afterAutospacing="0"/>
    </w:pPr>
    <w:rPr>
      <w:rFonts w:ascii="Times New Roman" w:hAnsi="Times New Roman"/>
      <w:sz w:val="20"/>
      <w:szCs w:val="20"/>
      <w:lang w:eastAsia="ru-RU"/>
    </w:rPr>
  </w:style>
  <w:style w:type="character" w:customStyle="1" w:styleId="af7">
    <w:name w:val="Текст сноски Знак"/>
    <w:basedOn w:val="a8"/>
    <w:link w:val="af6"/>
    <w:uiPriority w:val="99"/>
    <w:rsid w:val="000308D8"/>
    <w:rPr>
      <w:rFonts w:ascii="Times New Roman" w:hAnsi="Times New Roman" w:cs="Times New Roman"/>
      <w:sz w:val="20"/>
      <w:szCs w:val="20"/>
      <w:lang w:eastAsia="ru-RU"/>
    </w:rPr>
  </w:style>
  <w:style w:type="character" w:styleId="af8">
    <w:name w:val="footnote reference"/>
    <w:rsid w:val="000308D8"/>
    <w:rPr>
      <w:vertAlign w:val="superscript"/>
    </w:rPr>
  </w:style>
  <w:style w:type="paragraph" w:customStyle="1" w:styleId="Indent1">
    <w:name w:val="Indent1"/>
    <w:basedOn w:val="a7"/>
    <w:rsid w:val="000308D8"/>
    <w:pPr>
      <w:spacing w:before="120" w:beforeAutospacing="0" w:after="0" w:afterAutospacing="0"/>
      <w:ind w:left="1134" w:right="284"/>
      <w:jc w:val="both"/>
    </w:pPr>
    <w:rPr>
      <w:rFonts w:ascii="Times New Roman" w:hAnsi="Times New Roman"/>
      <w:color w:val="000000"/>
      <w:lang w:val="fr-FR"/>
    </w:rPr>
  </w:style>
  <w:style w:type="paragraph" w:customStyle="1" w:styleId="af9">
    <w:name w:val="Подпункт"/>
    <w:basedOn w:val="a7"/>
    <w:rsid w:val="000308D8"/>
    <w:pPr>
      <w:tabs>
        <w:tab w:val="num" w:pos="1134"/>
      </w:tabs>
      <w:spacing w:before="0" w:beforeAutospacing="0" w:after="0" w:afterAutospacing="0" w:line="360" w:lineRule="auto"/>
      <w:ind w:left="1134" w:hanging="1134"/>
      <w:jc w:val="both"/>
    </w:pPr>
    <w:rPr>
      <w:rFonts w:ascii="Times New Roman" w:hAnsi="Times New Roman"/>
      <w:snapToGrid w:val="0"/>
      <w:sz w:val="28"/>
      <w:szCs w:val="20"/>
      <w:lang w:eastAsia="ru-RU"/>
    </w:rPr>
  </w:style>
  <w:style w:type="paragraph" w:customStyle="1" w:styleId="23">
    <w:name w:val="Пункт2"/>
    <w:basedOn w:val="a7"/>
    <w:link w:val="24"/>
    <w:rsid w:val="000308D8"/>
    <w:pPr>
      <w:keepNext/>
      <w:tabs>
        <w:tab w:val="num" w:pos="1134"/>
      </w:tabs>
      <w:suppressAutoHyphens/>
      <w:spacing w:before="240" w:beforeAutospacing="0" w:after="120" w:afterAutospacing="0"/>
      <w:ind w:left="1134" w:hanging="1134"/>
      <w:outlineLvl w:val="2"/>
    </w:pPr>
    <w:rPr>
      <w:rFonts w:ascii="Times New Roman" w:hAnsi="Times New Roman"/>
      <w:b/>
      <w:snapToGrid w:val="0"/>
      <w:sz w:val="28"/>
      <w:szCs w:val="20"/>
      <w:lang w:eastAsia="ru-RU"/>
    </w:rPr>
  </w:style>
  <w:style w:type="character" w:customStyle="1" w:styleId="24">
    <w:name w:val="Пункт2 Знак"/>
    <w:link w:val="23"/>
    <w:rsid w:val="000308D8"/>
    <w:rPr>
      <w:rFonts w:ascii="Times New Roman" w:hAnsi="Times New Roman" w:cs="Times New Roman"/>
      <w:b/>
      <w:snapToGrid w:val="0"/>
      <w:sz w:val="28"/>
      <w:szCs w:val="20"/>
      <w:lang w:eastAsia="ru-RU"/>
    </w:rPr>
  </w:style>
  <w:style w:type="paragraph" w:styleId="afa">
    <w:name w:val="No Spacing"/>
    <w:uiPriority w:val="1"/>
    <w:qFormat/>
    <w:rsid w:val="000308D8"/>
    <w:pPr>
      <w:spacing w:before="0" w:beforeAutospacing="0" w:after="0" w:afterAutospacing="0"/>
    </w:pPr>
    <w:rPr>
      <w:rFonts w:ascii="Times New Roman" w:hAnsi="Times New Roman" w:cs="Times New Roman"/>
      <w:sz w:val="20"/>
      <w:szCs w:val="20"/>
      <w:lang w:eastAsia="ru-RU"/>
    </w:rPr>
  </w:style>
  <w:style w:type="paragraph" w:customStyle="1" w:styleId="consplusnonformat">
    <w:name w:val="consplusnonformat"/>
    <w:basedOn w:val="a7"/>
    <w:uiPriority w:val="99"/>
    <w:rsid w:val="000308D8"/>
    <w:rPr>
      <w:rFonts w:ascii="Times New Roman" w:hAnsi="Times New Roman"/>
      <w:sz w:val="24"/>
      <w:szCs w:val="24"/>
      <w:lang w:eastAsia="ru-RU"/>
    </w:rPr>
  </w:style>
  <w:style w:type="paragraph" w:customStyle="1" w:styleId="afb">
    <w:name w:val="Заголовок формы"/>
    <w:basedOn w:val="a7"/>
    <w:next w:val="a7"/>
    <w:locked/>
    <w:rsid w:val="000308D8"/>
    <w:pPr>
      <w:keepNext/>
      <w:tabs>
        <w:tab w:val="left" w:pos="1134"/>
      </w:tabs>
      <w:suppressAutoHyphens/>
      <w:kinsoku w:val="0"/>
      <w:overflowPunct w:val="0"/>
      <w:autoSpaceDE w:val="0"/>
      <w:autoSpaceDN w:val="0"/>
      <w:spacing w:before="360" w:beforeAutospacing="0" w:after="120" w:afterAutospacing="0"/>
      <w:jc w:val="center"/>
    </w:pPr>
    <w:rPr>
      <w:rFonts w:ascii="Times New Roman" w:hAnsi="Times New Roman"/>
      <w:b/>
      <w:caps/>
      <w:sz w:val="24"/>
      <w:szCs w:val="28"/>
      <w:lang w:eastAsia="ru-RU"/>
    </w:rPr>
  </w:style>
  <w:style w:type="character" w:styleId="afc">
    <w:name w:val="annotation reference"/>
    <w:basedOn w:val="a8"/>
    <w:uiPriority w:val="99"/>
    <w:semiHidden/>
    <w:unhideWhenUsed/>
    <w:rsid w:val="000308D8"/>
    <w:rPr>
      <w:sz w:val="16"/>
      <w:szCs w:val="16"/>
    </w:rPr>
  </w:style>
  <w:style w:type="paragraph" w:styleId="afd">
    <w:name w:val="annotation text"/>
    <w:basedOn w:val="a7"/>
    <w:link w:val="afe"/>
    <w:uiPriority w:val="99"/>
    <w:unhideWhenUsed/>
    <w:rsid w:val="000308D8"/>
    <w:pPr>
      <w:spacing w:before="0" w:beforeAutospacing="0" w:after="160" w:afterAutospacing="0"/>
    </w:pPr>
    <w:rPr>
      <w:rFonts w:eastAsiaTheme="minorHAnsi" w:cstheme="minorBidi"/>
      <w:sz w:val="20"/>
      <w:szCs w:val="20"/>
    </w:rPr>
  </w:style>
  <w:style w:type="character" w:customStyle="1" w:styleId="afe">
    <w:name w:val="Текст примечания Знак"/>
    <w:basedOn w:val="a8"/>
    <w:link w:val="afd"/>
    <w:uiPriority w:val="99"/>
    <w:rsid w:val="000308D8"/>
    <w:rPr>
      <w:rFonts w:eastAsiaTheme="minorHAnsi" w:cstheme="minorBidi"/>
      <w:sz w:val="20"/>
      <w:szCs w:val="20"/>
    </w:rPr>
  </w:style>
  <w:style w:type="paragraph" w:styleId="aff">
    <w:name w:val="annotation subject"/>
    <w:basedOn w:val="afd"/>
    <w:next w:val="afd"/>
    <w:link w:val="aff0"/>
    <w:uiPriority w:val="99"/>
    <w:semiHidden/>
    <w:unhideWhenUsed/>
    <w:rsid w:val="000308D8"/>
    <w:rPr>
      <w:b/>
      <w:bCs/>
    </w:rPr>
  </w:style>
  <w:style w:type="character" w:customStyle="1" w:styleId="aff0">
    <w:name w:val="Тема примечания Знак"/>
    <w:basedOn w:val="afe"/>
    <w:link w:val="aff"/>
    <w:uiPriority w:val="99"/>
    <w:semiHidden/>
    <w:rsid w:val="000308D8"/>
    <w:rPr>
      <w:rFonts w:eastAsiaTheme="minorHAnsi" w:cstheme="minorBidi"/>
      <w:b/>
      <w:bCs/>
      <w:sz w:val="20"/>
      <w:szCs w:val="20"/>
    </w:rPr>
  </w:style>
  <w:style w:type="paragraph" w:styleId="aff1">
    <w:name w:val="Plain Text"/>
    <w:basedOn w:val="a7"/>
    <w:link w:val="aff2"/>
    <w:uiPriority w:val="99"/>
    <w:unhideWhenUsed/>
    <w:rsid w:val="000308D8"/>
    <w:pPr>
      <w:spacing w:before="0" w:beforeAutospacing="0" w:after="0" w:afterAutospacing="0"/>
    </w:pPr>
    <w:rPr>
      <w:rFonts w:ascii="Consolas" w:eastAsia="Calibri" w:hAnsi="Consolas"/>
      <w:sz w:val="21"/>
      <w:szCs w:val="21"/>
    </w:rPr>
  </w:style>
  <w:style w:type="character" w:customStyle="1" w:styleId="aff2">
    <w:name w:val="Текст Знак"/>
    <w:basedOn w:val="a8"/>
    <w:link w:val="aff1"/>
    <w:uiPriority w:val="99"/>
    <w:rsid w:val="000308D8"/>
    <w:rPr>
      <w:rFonts w:ascii="Consolas" w:eastAsia="Calibri" w:hAnsi="Consolas" w:cs="Times New Roman"/>
      <w:sz w:val="21"/>
      <w:szCs w:val="21"/>
    </w:rPr>
  </w:style>
  <w:style w:type="character" w:customStyle="1" w:styleId="af3">
    <w:name w:val="Абзац списка Знак"/>
    <w:basedOn w:val="a8"/>
    <w:link w:val="af2"/>
    <w:uiPriority w:val="34"/>
    <w:locked/>
    <w:rsid w:val="000308D8"/>
    <w:rPr>
      <w:rFonts w:eastAsiaTheme="minorHAnsi" w:cstheme="minorBidi"/>
    </w:rPr>
  </w:style>
  <w:style w:type="paragraph" w:styleId="11">
    <w:name w:val="toc 1"/>
    <w:basedOn w:val="a7"/>
    <w:next w:val="a7"/>
    <w:autoRedefine/>
    <w:uiPriority w:val="39"/>
    <w:unhideWhenUsed/>
    <w:rsid w:val="000308D8"/>
    <w:pPr>
      <w:spacing w:before="0" w:beforeAutospacing="0" w:afterAutospacing="0" w:line="259" w:lineRule="auto"/>
    </w:pPr>
    <w:rPr>
      <w:rFonts w:eastAsiaTheme="minorHAnsi" w:cstheme="minorBidi"/>
    </w:rPr>
  </w:style>
  <w:style w:type="paragraph" w:customStyle="1" w:styleId="25">
    <w:name w:val="Список2_нумер."/>
    <w:basedOn w:val="a7"/>
    <w:rsid w:val="000308D8"/>
    <w:pPr>
      <w:tabs>
        <w:tab w:val="left" w:pos="567"/>
        <w:tab w:val="left" w:pos="1021"/>
      </w:tabs>
      <w:spacing w:before="40" w:beforeAutospacing="0" w:after="40" w:afterAutospacing="0" w:line="264" w:lineRule="auto"/>
      <w:ind w:left="709"/>
      <w:jc w:val="both"/>
    </w:pPr>
    <w:rPr>
      <w:rFonts w:ascii="Times New Roman" w:hAnsi="Times New Roman"/>
      <w:sz w:val="28"/>
      <w:szCs w:val="24"/>
    </w:rPr>
  </w:style>
  <w:style w:type="character" w:customStyle="1" w:styleId="26">
    <w:name w:val="отступ 2"/>
    <w:basedOn w:val="a8"/>
    <w:rsid w:val="000308D8"/>
    <w:rPr>
      <w:bCs/>
      <w:sz w:val="22"/>
    </w:rPr>
  </w:style>
  <w:style w:type="paragraph" w:styleId="27">
    <w:name w:val="toc 2"/>
    <w:basedOn w:val="a7"/>
    <w:next w:val="a7"/>
    <w:autoRedefine/>
    <w:uiPriority w:val="39"/>
    <w:unhideWhenUsed/>
    <w:rsid w:val="000308D8"/>
    <w:pPr>
      <w:spacing w:before="0" w:beforeAutospacing="0" w:afterAutospacing="0" w:line="259" w:lineRule="auto"/>
      <w:ind w:left="220"/>
    </w:pPr>
    <w:rPr>
      <w:rFonts w:eastAsiaTheme="minorHAnsi" w:cstheme="minorBid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528BCCC-03A2-49BB-B230-2F40C395DF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20</Pages>
  <Words>5648</Words>
  <Characters>32195</Characters>
  <Application>Microsoft Office Word</Application>
  <DocSecurity>0</DocSecurity>
  <Lines>268</Lines>
  <Paragraphs>75</Paragraphs>
  <ScaleCrop>false</ScaleCrop>
  <Company>KAUSTIK</Company>
  <LinksUpToDate>false</LinksUpToDate>
  <CharactersWithSpaces>37768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1c_do_agent</dc:creator>
  <cp:lastModifiedBy>Хуснутдинова Ильмира Радиковна</cp:lastModifiedBy>
  <cp:revision>3</cp:revision>
  <cp:lastPrinted>2019-07-17T07:01:00Z</cp:lastPrinted>
  <dcterms:created xsi:type="dcterms:W3CDTF">2021-08-05T04:38:00Z</dcterms:created>
  <dcterms:modified xsi:type="dcterms:W3CDTF">2021-08-06T06:14:00Z</dcterms:modified>
</cp:coreProperties>
</file>